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56" w:rsidRDefault="00EA540D">
      <w:pPr>
        <w:spacing w:before="76" w:line="259" w:lineRule="auto"/>
        <w:ind w:left="1552" w:right="575"/>
        <w:jc w:val="center"/>
        <w:rPr>
          <w:b/>
        </w:rPr>
      </w:pPr>
      <w:r>
        <w:rPr>
          <w:b/>
        </w:rPr>
        <w:t>МУНИЦИПАЛЬНОЕ БЮДЖЕТНОЕ ДОШКОЛЬНОЕ ОБРАЗОВАТЕЛЬНОЕ</w:t>
      </w:r>
      <w:r>
        <w:rPr>
          <w:b/>
          <w:spacing w:val="-52"/>
        </w:rPr>
        <w:t xml:space="preserve"> </w:t>
      </w:r>
      <w:r>
        <w:rPr>
          <w:b/>
        </w:rPr>
        <w:t>УЧРЕЖДЕНИЕ</w:t>
      </w:r>
    </w:p>
    <w:p w:rsidR="00EB2556" w:rsidRDefault="00443845">
      <w:pPr>
        <w:ind w:left="1552" w:right="572"/>
        <w:jc w:val="center"/>
        <w:rPr>
          <w:b/>
        </w:rPr>
      </w:pPr>
      <w:r w:rsidRPr="00443845">
        <w:pict>
          <v:rect id="_x0000_s1026" style="position:absolute;left:0;text-align:left;margin-left:83.55pt;margin-top:14.6pt;width:470.85pt;height:1.45pt;z-index:-251658752;mso-wrap-distance-left:0;mso-wrap-distance-right:0;mso-position-horizontal-relative:page" fillcolor="black" stroked="f">
            <w10:wrap type="topAndBottom" anchorx="page"/>
          </v:rect>
        </w:pict>
      </w:r>
      <w:r w:rsidR="00EA540D">
        <w:rPr>
          <w:b/>
        </w:rPr>
        <w:t>ДЕТСКИЙ</w:t>
      </w:r>
      <w:r w:rsidR="00EA540D">
        <w:rPr>
          <w:b/>
          <w:spacing w:val="-1"/>
        </w:rPr>
        <w:t xml:space="preserve"> </w:t>
      </w:r>
      <w:r w:rsidR="00EA540D">
        <w:rPr>
          <w:b/>
        </w:rPr>
        <w:t>САД №</w:t>
      </w:r>
      <w:r w:rsidR="00EA540D">
        <w:rPr>
          <w:b/>
          <w:spacing w:val="-7"/>
        </w:rPr>
        <w:t xml:space="preserve"> </w:t>
      </w:r>
      <w:r w:rsidR="00EA540D">
        <w:rPr>
          <w:b/>
        </w:rPr>
        <w:t>139</w:t>
      </w:r>
      <w:r w:rsidR="00EA540D">
        <w:rPr>
          <w:b/>
          <w:spacing w:val="-1"/>
        </w:rPr>
        <w:t xml:space="preserve"> </w:t>
      </w:r>
      <w:r w:rsidR="00EA540D">
        <w:rPr>
          <w:b/>
        </w:rPr>
        <w:t>«ЧЕБУРАШКА»</w:t>
      </w:r>
    </w:p>
    <w:p w:rsidR="00EB2556" w:rsidRDefault="00EA540D">
      <w:pPr>
        <w:pStyle w:val="a3"/>
        <w:ind w:left="1552" w:right="562"/>
        <w:jc w:val="center"/>
      </w:pPr>
      <w:r>
        <w:t>670002, Республика</w:t>
      </w:r>
      <w:r>
        <w:rPr>
          <w:spacing w:val="1"/>
        </w:rPr>
        <w:t xml:space="preserve"> </w:t>
      </w:r>
      <w:r>
        <w:t>Бурятия,</w:t>
      </w:r>
      <w:r>
        <w:rPr>
          <w:spacing w:val="1"/>
        </w:rPr>
        <w:t xml:space="preserve"> </w:t>
      </w:r>
      <w:r>
        <w:t>г.</w:t>
      </w:r>
      <w:r>
        <w:rPr>
          <w:spacing w:val="-3"/>
        </w:rPr>
        <w:t xml:space="preserve"> </w:t>
      </w:r>
      <w:r>
        <w:t>Улан-Удэ,</w:t>
      </w:r>
      <w:r>
        <w:rPr>
          <w:spacing w:val="-3"/>
        </w:rPr>
        <w:t xml:space="preserve"> </w:t>
      </w:r>
      <w:r>
        <w:t>ул.</w:t>
      </w:r>
      <w:r>
        <w:rPr>
          <w:spacing w:val="1"/>
        </w:rPr>
        <w:t xml:space="preserve"> </w:t>
      </w:r>
      <w:r>
        <w:t>Комсомольская,</w:t>
      </w:r>
      <w:r>
        <w:rPr>
          <w:spacing w:val="1"/>
        </w:rPr>
        <w:t xml:space="preserve"> </w:t>
      </w:r>
      <w:r>
        <w:t>д.20</w:t>
      </w:r>
      <w:r>
        <w:rPr>
          <w:spacing w:val="-1"/>
        </w:rPr>
        <w:t xml:space="preserve"> </w:t>
      </w:r>
      <w:r>
        <w:t>тел.</w:t>
      </w:r>
      <w:r>
        <w:rPr>
          <w:spacing w:val="-3"/>
        </w:rPr>
        <w:t xml:space="preserve"> </w:t>
      </w:r>
      <w:r>
        <w:t>(3012)</w:t>
      </w:r>
      <w:r>
        <w:rPr>
          <w:spacing w:val="-1"/>
        </w:rPr>
        <w:t xml:space="preserve"> </w:t>
      </w:r>
      <w:r>
        <w:t>44-05-70,</w:t>
      </w:r>
      <w:r>
        <w:rPr>
          <w:spacing w:val="-3"/>
        </w:rPr>
        <w:t xml:space="preserve"> </w:t>
      </w:r>
      <w:r>
        <w:t>44-50-07</w:t>
      </w:r>
    </w:p>
    <w:p w:rsidR="00EB2556" w:rsidRDefault="00443845">
      <w:pPr>
        <w:pStyle w:val="a3"/>
        <w:ind w:left="971" w:right="700"/>
        <w:jc w:val="center"/>
      </w:pPr>
      <w:hyperlink r:id="rId4">
        <w:r w:rsidR="00EA540D">
          <w:rPr>
            <w:color w:val="333333"/>
            <w:shd w:val="clear" w:color="auto" w:fill="F5F7F8"/>
          </w:rPr>
          <w:t>cheburashka139@mail.ru</w:t>
        </w:r>
      </w:hyperlink>
    </w:p>
    <w:p w:rsidR="00EB2556" w:rsidRDefault="00EA540D">
      <w:pPr>
        <w:pStyle w:val="a3"/>
        <w:spacing w:before="6"/>
        <w:ind w:left="1552" w:right="571"/>
        <w:jc w:val="center"/>
      </w:pPr>
      <w:r>
        <w:t>ИНН</w:t>
      </w:r>
      <w:r>
        <w:rPr>
          <w:spacing w:val="-3"/>
        </w:rPr>
        <w:t xml:space="preserve"> </w:t>
      </w:r>
      <w:r>
        <w:t>0326004314</w:t>
      </w:r>
      <w:r>
        <w:rPr>
          <w:spacing w:val="4"/>
        </w:rPr>
        <w:t xml:space="preserve"> </w:t>
      </w:r>
      <w:r>
        <w:t>КПП</w:t>
      </w:r>
      <w:r>
        <w:rPr>
          <w:spacing w:val="-1"/>
        </w:rPr>
        <w:t xml:space="preserve"> </w:t>
      </w:r>
      <w:r>
        <w:t>032601001</w:t>
      </w:r>
      <w:r>
        <w:rPr>
          <w:spacing w:val="-1"/>
        </w:rPr>
        <w:t xml:space="preserve"> </w:t>
      </w:r>
      <w:r>
        <w:t>БИК</w:t>
      </w:r>
      <w:r>
        <w:rPr>
          <w:spacing w:val="-2"/>
        </w:rPr>
        <w:t xml:space="preserve"> </w:t>
      </w:r>
      <w:r>
        <w:t>048142001</w:t>
      </w:r>
      <w:r>
        <w:rPr>
          <w:spacing w:val="-2"/>
        </w:rPr>
        <w:t xml:space="preserve"> </w:t>
      </w:r>
      <w:r>
        <w:t>л/с</w:t>
      </w:r>
      <w:r>
        <w:rPr>
          <w:spacing w:val="-4"/>
        </w:rPr>
        <w:t xml:space="preserve"> </w:t>
      </w:r>
      <w:r>
        <w:t>10101380</w:t>
      </w:r>
      <w:r>
        <w:rPr>
          <w:spacing w:val="-2"/>
        </w:rPr>
        <w:t xml:space="preserve"> </w:t>
      </w:r>
      <w:proofErr w:type="gramStart"/>
      <w:r>
        <w:t>р</w:t>
      </w:r>
      <w:proofErr w:type="gramEnd"/>
      <w:r>
        <w:t>/с 40204810600000000304</w:t>
      </w:r>
    </w:p>
    <w:p w:rsidR="00EB2556" w:rsidRDefault="00EB2556">
      <w:pPr>
        <w:pStyle w:val="a3"/>
        <w:rPr>
          <w:sz w:val="22"/>
        </w:rPr>
      </w:pPr>
    </w:p>
    <w:p w:rsidR="00F70CC0" w:rsidRDefault="00F70CC0" w:rsidP="00F70CC0">
      <w:pPr>
        <w:contextualSpacing/>
        <w:jc w:val="center"/>
        <w:rPr>
          <w:b/>
          <w:spacing w:val="-2"/>
          <w:sz w:val="24"/>
          <w:szCs w:val="24"/>
        </w:rPr>
      </w:pPr>
      <w:r w:rsidRPr="00F70CC0">
        <w:rPr>
          <w:b/>
          <w:sz w:val="24"/>
          <w:szCs w:val="24"/>
        </w:rPr>
        <w:t>Аналитическая</w:t>
      </w:r>
      <w:r w:rsidRPr="00F70CC0">
        <w:rPr>
          <w:b/>
          <w:spacing w:val="-1"/>
          <w:sz w:val="24"/>
          <w:szCs w:val="24"/>
        </w:rPr>
        <w:t xml:space="preserve"> </w:t>
      </w:r>
      <w:r w:rsidRPr="00F70CC0">
        <w:rPr>
          <w:b/>
          <w:sz w:val="24"/>
          <w:szCs w:val="24"/>
        </w:rPr>
        <w:t>справка</w:t>
      </w:r>
      <w:r w:rsidRPr="00F70CC0">
        <w:rPr>
          <w:b/>
          <w:spacing w:val="22"/>
          <w:sz w:val="24"/>
          <w:szCs w:val="24"/>
        </w:rPr>
        <w:t xml:space="preserve"> </w:t>
      </w:r>
      <w:r w:rsidRPr="00F70CC0">
        <w:rPr>
          <w:b/>
          <w:sz w:val="24"/>
          <w:szCs w:val="24"/>
        </w:rPr>
        <w:t>о</w:t>
      </w:r>
      <w:r w:rsidRPr="00F70CC0">
        <w:rPr>
          <w:b/>
          <w:spacing w:val="-1"/>
          <w:sz w:val="24"/>
          <w:szCs w:val="24"/>
        </w:rPr>
        <w:t xml:space="preserve"> </w:t>
      </w:r>
      <w:r w:rsidRPr="00F70CC0">
        <w:rPr>
          <w:b/>
          <w:sz w:val="24"/>
          <w:szCs w:val="24"/>
        </w:rPr>
        <w:t>результативности</w:t>
      </w:r>
      <w:r w:rsidRPr="00F70CC0">
        <w:rPr>
          <w:b/>
          <w:spacing w:val="-7"/>
          <w:sz w:val="24"/>
          <w:szCs w:val="24"/>
        </w:rPr>
        <w:t xml:space="preserve"> </w:t>
      </w:r>
      <w:r w:rsidRPr="00F70CC0">
        <w:rPr>
          <w:b/>
          <w:sz w:val="24"/>
          <w:szCs w:val="24"/>
        </w:rPr>
        <w:t>образовательного</w:t>
      </w:r>
      <w:r w:rsidRPr="00F70CC0">
        <w:rPr>
          <w:b/>
          <w:spacing w:val="-10"/>
          <w:sz w:val="24"/>
          <w:szCs w:val="24"/>
        </w:rPr>
        <w:t xml:space="preserve"> </w:t>
      </w:r>
      <w:r w:rsidRPr="00F70CC0">
        <w:rPr>
          <w:b/>
          <w:spacing w:val="-2"/>
          <w:sz w:val="24"/>
          <w:szCs w:val="24"/>
        </w:rPr>
        <w:t>процесса.</w:t>
      </w:r>
    </w:p>
    <w:p w:rsidR="00281F26" w:rsidRPr="009E317D" w:rsidRDefault="00281F26" w:rsidP="00281F26">
      <w:pPr>
        <w:ind w:firstLine="709"/>
        <w:jc w:val="both"/>
        <w:rPr>
          <w:sz w:val="24"/>
          <w:szCs w:val="24"/>
        </w:rPr>
      </w:pPr>
      <w:r w:rsidRPr="00334A18">
        <w:rPr>
          <w:sz w:val="24"/>
          <w:szCs w:val="24"/>
        </w:rPr>
        <w:t xml:space="preserve">Сегодня перед дошкольным образовательным учреждением стоит задача – организовать учебно-воспитательный процесс так, чтобы наши дети стали наследниками своей культуры, передать им традиции отношений их предков. </w:t>
      </w:r>
    </w:p>
    <w:p w:rsidR="00281F26" w:rsidRPr="009E317D" w:rsidRDefault="00281F26" w:rsidP="00281F26">
      <w:pPr>
        <w:ind w:firstLine="709"/>
        <w:jc w:val="both"/>
        <w:rPr>
          <w:sz w:val="24"/>
          <w:szCs w:val="24"/>
        </w:rPr>
      </w:pPr>
      <w:r w:rsidRPr="009E317D">
        <w:rPr>
          <w:sz w:val="24"/>
          <w:szCs w:val="24"/>
        </w:rPr>
        <w:t>Владение родным языком, умение общаться, добиваться успеха в процессе общения являются теми характеристиками личности, которые во многом определяют достижения человека практически во всех  областях жизни. Знание родного языка обеспечивает развитие интеллектуальных и творческих способностей ребенка, развивает его все психические процессы, формирует навыки самостоятельной деятельности, самообразования и самореализации. Закладываются ценностные основы мировоззрения.</w:t>
      </w:r>
    </w:p>
    <w:p w:rsidR="00281F26" w:rsidRPr="009E317D" w:rsidRDefault="00281F26" w:rsidP="00281F26">
      <w:pPr>
        <w:ind w:firstLine="709"/>
        <w:jc w:val="both"/>
        <w:rPr>
          <w:sz w:val="24"/>
          <w:szCs w:val="24"/>
        </w:rPr>
      </w:pPr>
      <w:r w:rsidRPr="009E317D">
        <w:rPr>
          <w:sz w:val="24"/>
          <w:szCs w:val="24"/>
        </w:rPr>
        <w:t xml:space="preserve">Язык – душа народа, часть национальной культуры, поэтому изучение бурятского языка мы рассматриваем в рамках патриотического воспитания, воспитания толерантности. </w:t>
      </w:r>
    </w:p>
    <w:p w:rsidR="00281F26" w:rsidRPr="009E317D" w:rsidRDefault="00281F26" w:rsidP="00281F26">
      <w:pPr>
        <w:ind w:firstLine="709"/>
        <w:jc w:val="both"/>
        <w:rPr>
          <w:sz w:val="24"/>
          <w:szCs w:val="24"/>
        </w:rPr>
      </w:pPr>
      <w:r w:rsidRPr="009E317D">
        <w:rPr>
          <w:sz w:val="24"/>
          <w:szCs w:val="24"/>
        </w:rPr>
        <w:t xml:space="preserve">Изучение бурятского языка в нашем детском саду началось с 2009 года, с введением в штатное расписание ставки учителя бурятского языка и приходом к нам педагога Доржиевой Галины </w:t>
      </w:r>
      <w:proofErr w:type="spellStart"/>
      <w:r w:rsidRPr="009E317D">
        <w:rPr>
          <w:sz w:val="24"/>
          <w:szCs w:val="24"/>
        </w:rPr>
        <w:t>Цырен-Доржиевны</w:t>
      </w:r>
      <w:proofErr w:type="spellEnd"/>
      <w:r w:rsidRPr="009E317D">
        <w:rPr>
          <w:sz w:val="24"/>
          <w:szCs w:val="24"/>
        </w:rPr>
        <w:t xml:space="preserve">. </w:t>
      </w:r>
    </w:p>
    <w:p w:rsidR="00F70CC0" w:rsidRPr="00F70CC0" w:rsidRDefault="00F70CC0" w:rsidP="00281F26">
      <w:pPr>
        <w:ind w:firstLine="709"/>
        <w:jc w:val="both"/>
        <w:rPr>
          <w:sz w:val="24"/>
          <w:szCs w:val="24"/>
        </w:rPr>
      </w:pPr>
      <w:r w:rsidRPr="00F70CC0">
        <w:rPr>
          <w:sz w:val="24"/>
          <w:szCs w:val="24"/>
        </w:rPr>
        <w:t>Бурятский язык в ДОУ ведется в рамках ва</w:t>
      </w:r>
      <w:r>
        <w:rPr>
          <w:sz w:val="24"/>
          <w:szCs w:val="24"/>
        </w:rPr>
        <w:t>риативной части (этнокультурный</w:t>
      </w:r>
      <w:r w:rsidRPr="00F70CC0">
        <w:rPr>
          <w:sz w:val="24"/>
          <w:szCs w:val="24"/>
        </w:rPr>
        <w:t xml:space="preserve"> компонент</w:t>
      </w:r>
      <w:r>
        <w:rPr>
          <w:sz w:val="24"/>
          <w:szCs w:val="24"/>
        </w:rPr>
        <w:t>) о</w:t>
      </w:r>
      <w:r w:rsidRPr="00F70CC0">
        <w:rPr>
          <w:sz w:val="24"/>
          <w:szCs w:val="24"/>
        </w:rPr>
        <w:t>сновной образовательной программы детского сада.</w:t>
      </w:r>
    </w:p>
    <w:p w:rsidR="00F70CC0" w:rsidRPr="00F70CC0" w:rsidRDefault="00F70CC0" w:rsidP="00F70CC0">
      <w:pPr>
        <w:contextualSpacing/>
        <w:jc w:val="both"/>
        <w:rPr>
          <w:rFonts w:eastAsia="Calibri"/>
          <w:sz w:val="24"/>
          <w:szCs w:val="24"/>
        </w:rPr>
      </w:pPr>
      <w:r w:rsidRPr="00F70CC0">
        <w:rPr>
          <w:rFonts w:eastAsia="Calibri"/>
          <w:b/>
          <w:sz w:val="24"/>
          <w:szCs w:val="24"/>
        </w:rPr>
        <w:t xml:space="preserve">Результаты освоения детьми образовательной программы </w:t>
      </w:r>
      <w:r w:rsidRPr="00F70CC0">
        <w:rPr>
          <w:rFonts w:eastAsia="Calibri"/>
          <w:sz w:val="24"/>
          <w:szCs w:val="24"/>
        </w:rPr>
        <w:t>по бурятскому языку по итогам мониторингов, проводимых организацией, стабильно положительные:</w:t>
      </w:r>
    </w:p>
    <w:p w:rsidR="00F70CC0" w:rsidRPr="00F70CC0" w:rsidRDefault="00F70CC0" w:rsidP="00F70CC0">
      <w:pPr>
        <w:contextualSpacing/>
        <w:jc w:val="both"/>
        <w:rPr>
          <w:rFonts w:eastAsiaTheme="minorEastAsia"/>
          <w:sz w:val="24"/>
          <w:szCs w:val="24"/>
        </w:rPr>
      </w:pPr>
    </w:p>
    <w:tbl>
      <w:tblPr>
        <w:tblStyle w:val="a8"/>
        <w:tblW w:w="9930" w:type="dxa"/>
        <w:tblInd w:w="0" w:type="dxa"/>
        <w:tblLayout w:type="fixed"/>
        <w:tblLook w:val="04A0"/>
      </w:tblPr>
      <w:tblGrid>
        <w:gridCol w:w="1135"/>
        <w:gridCol w:w="850"/>
        <w:gridCol w:w="710"/>
        <w:gridCol w:w="709"/>
        <w:gridCol w:w="851"/>
        <w:gridCol w:w="709"/>
        <w:gridCol w:w="851"/>
        <w:gridCol w:w="709"/>
        <w:gridCol w:w="17"/>
        <w:gridCol w:w="835"/>
        <w:gridCol w:w="851"/>
        <w:gridCol w:w="852"/>
        <w:gridCol w:w="851"/>
      </w:tblGrid>
      <w:tr w:rsidR="00F70CC0" w:rsidRPr="00F70CC0" w:rsidTr="00F70CC0">
        <w:trPr>
          <w:trHeight w:val="330"/>
        </w:trPr>
        <w:tc>
          <w:tcPr>
            <w:tcW w:w="1135" w:type="dxa"/>
            <w:vMerge w:val="restart"/>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b/>
                <w:sz w:val="20"/>
                <w:szCs w:val="20"/>
              </w:rPr>
            </w:pPr>
            <w:r w:rsidRPr="00F70CC0">
              <w:rPr>
                <w:b/>
                <w:sz w:val="20"/>
                <w:szCs w:val="20"/>
              </w:rPr>
              <w:t>Учебные годы</w:t>
            </w:r>
          </w:p>
        </w:tc>
        <w:tc>
          <w:tcPr>
            <w:tcW w:w="8795" w:type="dxa"/>
            <w:gridSpan w:val="12"/>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b/>
                <w:sz w:val="20"/>
                <w:szCs w:val="20"/>
              </w:rPr>
            </w:pPr>
            <w:r w:rsidRPr="00F70CC0">
              <w:rPr>
                <w:b/>
                <w:sz w:val="20"/>
                <w:szCs w:val="20"/>
              </w:rPr>
              <w:t>Дошкольные группы</w:t>
            </w:r>
          </w:p>
        </w:tc>
      </w:tr>
      <w:tr w:rsidR="00F70CC0" w:rsidRPr="00F70CC0" w:rsidTr="00F70CC0">
        <w:trPr>
          <w:trHeight w:val="7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70CC0" w:rsidRPr="00F70CC0" w:rsidRDefault="00F70CC0" w:rsidP="00F70CC0">
            <w:pPr>
              <w:contextualSpacing/>
              <w:rPr>
                <w:rFonts w:eastAsiaTheme="minorEastAsia"/>
                <w:b/>
                <w:sz w:val="20"/>
                <w:szCs w:val="20"/>
              </w:rPr>
            </w:pPr>
          </w:p>
        </w:tc>
        <w:tc>
          <w:tcPr>
            <w:tcW w:w="2269" w:type="dxa"/>
            <w:gridSpan w:val="3"/>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b/>
                <w:sz w:val="20"/>
                <w:szCs w:val="20"/>
              </w:rPr>
            </w:pPr>
            <w:r w:rsidRPr="00F70CC0">
              <w:rPr>
                <w:b/>
                <w:sz w:val="20"/>
                <w:szCs w:val="20"/>
              </w:rPr>
              <w:t>202</w:t>
            </w:r>
            <w:r>
              <w:rPr>
                <w:b/>
                <w:sz w:val="20"/>
                <w:szCs w:val="20"/>
              </w:rPr>
              <w:t>1</w:t>
            </w:r>
            <w:r w:rsidRPr="00F70CC0">
              <w:rPr>
                <w:b/>
                <w:sz w:val="20"/>
                <w:szCs w:val="20"/>
              </w:rPr>
              <w:t>-202</w:t>
            </w:r>
            <w:r>
              <w:rPr>
                <w:b/>
                <w:sz w:val="20"/>
                <w:szCs w:val="20"/>
              </w:rPr>
              <w:t>2</w:t>
            </w:r>
          </w:p>
        </w:tc>
        <w:tc>
          <w:tcPr>
            <w:tcW w:w="3137" w:type="dxa"/>
            <w:gridSpan w:val="5"/>
            <w:tcBorders>
              <w:top w:val="single" w:sz="4" w:space="0" w:color="auto"/>
              <w:left w:val="single" w:sz="4" w:space="0" w:color="auto"/>
              <w:bottom w:val="single" w:sz="4" w:space="0" w:color="auto"/>
              <w:right w:val="single" w:sz="4" w:space="0" w:color="auto"/>
            </w:tcBorders>
          </w:tcPr>
          <w:p w:rsidR="00F70CC0" w:rsidRPr="00F70CC0" w:rsidRDefault="00F70CC0" w:rsidP="00F70CC0">
            <w:pPr>
              <w:contextualSpacing/>
              <w:jc w:val="center"/>
              <w:rPr>
                <w:b/>
                <w:sz w:val="20"/>
                <w:szCs w:val="20"/>
              </w:rPr>
            </w:pPr>
            <w:r w:rsidRPr="00F70CC0">
              <w:rPr>
                <w:b/>
                <w:sz w:val="20"/>
                <w:szCs w:val="20"/>
              </w:rPr>
              <w:t>202</w:t>
            </w:r>
            <w:r>
              <w:rPr>
                <w:b/>
                <w:sz w:val="20"/>
                <w:szCs w:val="20"/>
              </w:rPr>
              <w:t>2-2023</w:t>
            </w:r>
          </w:p>
          <w:p w:rsidR="00F70CC0" w:rsidRPr="00F70CC0" w:rsidRDefault="00F70CC0" w:rsidP="00F70CC0">
            <w:pPr>
              <w:contextualSpacing/>
              <w:jc w:val="center"/>
              <w:rPr>
                <w:rFonts w:eastAsiaTheme="minorEastAsia"/>
                <w:b/>
                <w:sz w:val="20"/>
                <w:szCs w:val="20"/>
              </w:rPr>
            </w:pPr>
          </w:p>
        </w:tc>
        <w:tc>
          <w:tcPr>
            <w:tcW w:w="3389" w:type="dxa"/>
            <w:gridSpan w:val="4"/>
            <w:tcBorders>
              <w:top w:val="single" w:sz="4" w:space="0" w:color="auto"/>
              <w:left w:val="single" w:sz="4" w:space="0" w:color="auto"/>
              <w:bottom w:val="single" w:sz="4" w:space="0" w:color="auto"/>
              <w:right w:val="single" w:sz="4" w:space="0" w:color="auto"/>
            </w:tcBorders>
          </w:tcPr>
          <w:p w:rsidR="00F70CC0" w:rsidRPr="00F70CC0" w:rsidRDefault="00F70CC0" w:rsidP="00F70CC0">
            <w:pPr>
              <w:contextualSpacing/>
              <w:jc w:val="center"/>
              <w:rPr>
                <w:b/>
                <w:sz w:val="20"/>
                <w:szCs w:val="20"/>
              </w:rPr>
            </w:pPr>
            <w:r w:rsidRPr="00F70CC0">
              <w:rPr>
                <w:b/>
                <w:sz w:val="20"/>
                <w:szCs w:val="20"/>
              </w:rPr>
              <w:t>202</w:t>
            </w:r>
            <w:r>
              <w:rPr>
                <w:b/>
                <w:sz w:val="20"/>
                <w:szCs w:val="20"/>
              </w:rPr>
              <w:t>3-2024</w:t>
            </w:r>
          </w:p>
          <w:p w:rsidR="00F70CC0" w:rsidRPr="00F70CC0" w:rsidRDefault="00F70CC0" w:rsidP="00F70CC0">
            <w:pPr>
              <w:contextualSpacing/>
              <w:jc w:val="center"/>
              <w:rPr>
                <w:rFonts w:eastAsiaTheme="minorEastAsia"/>
                <w:b/>
                <w:sz w:val="20"/>
                <w:szCs w:val="20"/>
              </w:rPr>
            </w:pPr>
          </w:p>
        </w:tc>
      </w:tr>
      <w:tr w:rsidR="00F70CC0" w:rsidRPr="00F70CC0" w:rsidTr="00F70CC0">
        <w:trPr>
          <w:trHeight w:val="666"/>
        </w:trPr>
        <w:tc>
          <w:tcPr>
            <w:tcW w:w="1135" w:type="dxa"/>
            <w:tcBorders>
              <w:top w:val="single" w:sz="4" w:space="0" w:color="auto"/>
              <w:left w:val="single" w:sz="4" w:space="0" w:color="auto"/>
              <w:bottom w:val="single" w:sz="4" w:space="0" w:color="auto"/>
              <w:right w:val="single" w:sz="4" w:space="0" w:color="auto"/>
            </w:tcBorders>
          </w:tcPr>
          <w:p w:rsidR="00F70CC0" w:rsidRPr="00F70CC0" w:rsidRDefault="00F70CC0" w:rsidP="00F70CC0">
            <w:pPr>
              <w:contextualSpacing/>
              <w:jc w:val="center"/>
              <w:rPr>
                <w:b/>
                <w:sz w:val="20"/>
                <w:szCs w:val="20"/>
              </w:rPr>
            </w:pPr>
            <w:r w:rsidRPr="00F70CC0">
              <w:rPr>
                <w:b/>
                <w:sz w:val="20"/>
                <w:szCs w:val="20"/>
              </w:rPr>
              <w:t>Уровни</w:t>
            </w:r>
          </w:p>
          <w:p w:rsidR="00F70CC0" w:rsidRPr="00F70CC0" w:rsidRDefault="00F70CC0" w:rsidP="00F70CC0">
            <w:pPr>
              <w:contextualSpacing/>
              <w:jc w:val="both"/>
              <w:rPr>
                <w:b/>
                <w:sz w:val="20"/>
                <w:szCs w:val="20"/>
              </w:rPr>
            </w:pPr>
          </w:p>
          <w:p w:rsidR="00F70CC0" w:rsidRPr="00F70CC0" w:rsidRDefault="00F70CC0" w:rsidP="00F70CC0">
            <w:pPr>
              <w:contextualSpacing/>
              <w:jc w:val="both"/>
              <w:rPr>
                <w:rFonts w:eastAsiaTheme="minorEastAsia"/>
                <w:b/>
                <w:sz w:val="20"/>
                <w:szCs w:val="20"/>
              </w:rPr>
            </w:pPr>
            <w:r w:rsidRPr="00F70CC0">
              <w:rPr>
                <w:b/>
                <w:sz w:val="20"/>
                <w:szCs w:val="20"/>
              </w:rPr>
              <w:t>Возраст</w:t>
            </w:r>
          </w:p>
        </w:tc>
        <w:tc>
          <w:tcPr>
            <w:tcW w:w="850"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sz w:val="20"/>
                <w:szCs w:val="20"/>
              </w:rPr>
            </w:pPr>
            <w:r w:rsidRPr="00F70CC0">
              <w:rPr>
                <w:sz w:val="20"/>
                <w:szCs w:val="20"/>
              </w:rPr>
              <w:t xml:space="preserve">Низкий </w:t>
            </w:r>
          </w:p>
          <w:p w:rsidR="00F70CC0" w:rsidRPr="00F70CC0" w:rsidRDefault="00F70CC0" w:rsidP="00F70CC0">
            <w:pPr>
              <w:contextualSpacing/>
              <w:jc w:val="center"/>
              <w:rPr>
                <w:rFonts w:eastAsiaTheme="minorEastAsia"/>
                <w:sz w:val="20"/>
                <w:szCs w:val="20"/>
              </w:rPr>
            </w:pPr>
            <w:r w:rsidRPr="00F70CC0">
              <w:rPr>
                <w:sz w:val="20"/>
                <w:szCs w:val="20"/>
              </w:rPr>
              <w:t>%</w:t>
            </w:r>
          </w:p>
        </w:tc>
        <w:tc>
          <w:tcPr>
            <w:tcW w:w="710"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sz w:val="20"/>
                <w:szCs w:val="20"/>
              </w:rPr>
            </w:pPr>
            <w:r w:rsidRPr="00F70CC0">
              <w:rPr>
                <w:sz w:val="20"/>
                <w:szCs w:val="20"/>
              </w:rPr>
              <w:t>Средний</w:t>
            </w:r>
          </w:p>
          <w:p w:rsidR="00F70CC0" w:rsidRPr="00F70CC0" w:rsidRDefault="00F70CC0" w:rsidP="00F70CC0">
            <w:pPr>
              <w:contextualSpacing/>
              <w:jc w:val="center"/>
              <w:rPr>
                <w:rFonts w:eastAsiaTheme="minorEastAsia"/>
                <w:sz w:val="20"/>
                <w:szCs w:val="20"/>
              </w:rPr>
            </w:pPr>
            <w:r w:rsidRPr="00F70CC0">
              <w:rPr>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sz w:val="20"/>
                <w:szCs w:val="20"/>
              </w:rPr>
            </w:pPr>
            <w:r w:rsidRPr="00F70CC0">
              <w:rPr>
                <w:sz w:val="20"/>
                <w:szCs w:val="20"/>
              </w:rPr>
              <w:t>Высокий</w:t>
            </w:r>
          </w:p>
          <w:p w:rsidR="00F70CC0" w:rsidRPr="00F70CC0" w:rsidRDefault="00F70CC0" w:rsidP="00F70CC0">
            <w:pPr>
              <w:contextualSpacing/>
              <w:jc w:val="center"/>
              <w:rPr>
                <w:rFonts w:eastAsiaTheme="minorEastAsia"/>
                <w:sz w:val="20"/>
                <w:szCs w:val="20"/>
              </w:rPr>
            </w:pPr>
            <w:r w:rsidRPr="00F70CC0">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70CC0" w:rsidRPr="00F70CC0" w:rsidRDefault="00F70CC0" w:rsidP="00F70CC0">
            <w:pPr>
              <w:contextualSpacing/>
              <w:jc w:val="right"/>
              <w:rPr>
                <w:b/>
                <w:sz w:val="20"/>
                <w:szCs w:val="20"/>
              </w:rPr>
            </w:pPr>
            <w:r w:rsidRPr="00F70CC0">
              <w:rPr>
                <w:b/>
                <w:sz w:val="20"/>
                <w:szCs w:val="20"/>
              </w:rPr>
              <w:t>Уровни</w:t>
            </w:r>
          </w:p>
          <w:p w:rsidR="00F70CC0" w:rsidRPr="00F70CC0" w:rsidRDefault="00F70CC0" w:rsidP="00F70CC0">
            <w:pPr>
              <w:contextualSpacing/>
              <w:rPr>
                <w:b/>
                <w:sz w:val="20"/>
                <w:szCs w:val="20"/>
              </w:rPr>
            </w:pPr>
          </w:p>
          <w:p w:rsidR="00F70CC0" w:rsidRPr="00F70CC0" w:rsidRDefault="00F70CC0" w:rsidP="00F70CC0">
            <w:pPr>
              <w:contextualSpacing/>
              <w:rPr>
                <w:rFonts w:eastAsiaTheme="minorEastAsia"/>
                <w:b/>
                <w:sz w:val="20"/>
                <w:szCs w:val="20"/>
              </w:rPr>
            </w:pPr>
            <w:r w:rsidRPr="00F70CC0">
              <w:rPr>
                <w:b/>
                <w:sz w:val="20"/>
                <w:szCs w:val="20"/>
              </w:rPr>
              <w:t>возраст</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sz w:val="20"/>
                <w:szCs w:val="20"/>
              </w:rPr>
            </w:pPr>
            <w:r w:rsidRPr="00F70CC0">
              <w:rPr>
                <w:sz w:val="20"/>
                <w:szCs w:val="20"/>
              </w:rPr>
              <w:t>Низкий</w:t>
            </w:r>
          </w:p>
          <w:p w:rsidR="00F70CC0" w:rsidRPr="00F70CC0" w:rsidRDefault="00F70CC0" w:rsidP="00F70CC0">
            <w:pPr>
              <w:contextualSpacing/>
              <w:jc w:val="center"/>
              <w:rPr>
                <w:rFonts w:eastAsiaTheme="minorEastAsia"/>
                <w:sz w:val="20"/>
                <w:szCs w:val="20"/>
              </w:rPr>
            </w:pPr>
            <w:r w:rsidRPr="00F70CC0">
              <w:rPr>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sz w:val="20"/>
                <w:szCs w:val="20"/>
              </w:rPr>
            </w:pPr>
            <w:r w:rsidRPr="00F70CC0">
              <w:rPr>
                <w:sz w:val="20"/>
                <w:szCs w:val="20"/>
              </w:rPr>
              <w:t>Средний</w:t>
            </w:r>
          </w:p>
          <w:p w:rsidR="00F70CC0" w:rsidRPr="00F70CC0" w:rsidRDefault="00F70CC0" w:rsidP="00F70CC0">
            <w:pPr>
              <w:contextualSpacing/>
              <w:jc w:val="center"/>
              <w:rPr>
                <w:rFonts w:eastAsiaTheme="minorEastAsia"/>
                <w:sz w:val="20"/>
                <w:szCs w:val="20"/>
              </w:rPr>
            </w:pPr>
            <w:r w:rsidRPr="00F70CC0">
              <w:rPr>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sz w:val="20"/>
                <w:szCs w:val="20"/>
              </w:rPr>
            </w:pPr>
            <w:r w:rsidRPr="00F70CC0">
              <w:rPr>
                <w:sz w:val="20"/>
                <w:szCs w:val="20"/>
              </w:rPr>
              <w:t>Высокий</w:t>
            </w:r>
          </w:p>
          <w:p w:rsidR="00F70CC0" w:rsidRPr="00F70CC0" w:rsidRDefault="00F70CC0" w:rsidP="00F70CC0">
            <w:pPr>
              <w:contextualSpacing/>
              <w:jc w:val="center"/>
              <w:rPr>
                <w:rFonts w:eastAsiaTheme="minorEastAsia"/>
                <w:sz w:val="20"/>
                <w:szCs w:val="20"/>
              </w:rPr>
            </w:pPr>
            <w:r w:rsidRPr="00F70CC0">
              <w:rPr>
                <w:sz w:val="20"/>
                <w:szCs w:val="20"/>
              </w:rPr>
              <w:t>%</w:t>
            </w:r>
          </w:p>
        </w:tc>
        <w:tc>
          <w:tcPr>
            <w:tcW w:w="852" w:type="dxa"/>
            <w:gridSpan w:val="2"/>
            <w:tcBorders>
              <w:top w:val="single" w:sz="4" w:space="0" w:color="auto"/>
              <w:left w:val="single" w:sz="4" w:space="0" w:color="auto"/>
              <w:bottom w:val="single" w:sz="4" w:space="0" w:color="auto"/>
              <w:right w:val="single" w:sz="4" w:space="0" w:color="auto"/>
            </w:tcBorders>
          </w:tcPr>
          <w:p w:rsidR="00F70CC0" w:rsidRPr="00F70CC0" w:rsidRDefault="00F70CC0" w:rsidP="00F70CC0">
            <w:pPr>
              <w:contextualSpacing/>
              <w:jc w:val="right"/>
              <w:rPr>
                <w:b/>
                <w:sz w:val="20"/>
                <w:szCs w:val="20"/>
              </w:rPr>
            </w:pPr>
            <w:r w:rsidRPr="00F70CC0">
              <w:rPr>
                <w:b/>
                <w:sz w:val="20"/>
                <w:szCs w:val="20"/>
              </w:rPr>
              <w:t>Уровни</w:t>
            </w:r>
          </w:p>
          <w:p w:rsidR="00F70CC0" w:rsidRPr="00F70CC0" w:rsidRDefault="00F70CC0" w:rsidP="00F70CC0">
            <w:pPr>
              <w:contextualSpacing/>
              <w:rPr>
                <w:b/>
                <w:sz w:val="20"/>
                <w:szCs w:val="20"/>
              </w:rPr>
            </w:pPr>
          </w:p>
          <w:p w:rsidR="00F70CC0" w:rsidRPr="00F70CC0" w:rsidRDefault="00F70CC0" w:rsidP="00F70CC0">
            <w:pPr>
              <w:contextualSpacing/>
              <w:rPr>
                <w:rFonts w:eastAsiaTheme="minorEastAsia"/>
                <w:b/>
                <w:sz w:val="20"/>
                <w:szCs w:val="20"/>
              </w:rPr>
            </w:pPr>
            <w:r w:rsidRPr="00F70CC0">
              <w:rPr>
                <w:b/>
                <w:sz w:val="20"/>
                <w:szCs w:val="20"/>
              </w:rPr>
              <w:t>возраст</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sz w:val="20"/>
                <w:szCs w:val="20"/>
              </w:rPr>
            </w:pPr>
            <w:r w:rsidRPr="00F70CC0">
              <w:rPr>
                <w:sz w:val="20"/>
                <w:szCs w:val="20"/>
              </w:rPr>
              <w:t xml:space="preserve">низкий </w:t>
            </w:r>
          </w:p>
          <w:p w:rsidR="00F70CC0" w:rsidRPr="00F70CC0" w:rsidRDefault="00F70CC0" w:rsidP="00F70CC0">
            <w:pPr>
              <w:contextualSpacing/>
              <w:jc w:val="center"/>
              <w:rPr>
                <w:rFonts w:eastAsiaTheme="minorEastAsia"/>
                <w:sz w:val="20"/>
                <w:szCs w:val="20"/>
              </w:rPr>
            </w:pPr>
            <w:r w:rsidRPr="00F70CC0">
              <w:rPr>
                <w:sz w:val="20"/>
                <w:szCs w:val="20"/>
              </w:rPr>
              <w:t>%</w:t>
            </w:r>
          </w:p>
        </w:tc>
        <w:tc>
          <w:tcPr>
            <w:tcW w:w="852"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sz w:val="20"/>
                <w:szCs w:val="20"/>
              </w:rPr>
            </w:pPr>
            <w:r w:rsidRPr="00F70CC0">
              <w:rPr>
                <w:sz w:val="20"/>
                <w:szCs w:val="20"/>
              </w:rPr>
              <w:t>Средний</w:t>
            </w:r>
          </w:p>
          <w:p w:rsidR="00F70CC0" w:rsidRPr="00F70CC0" w:rsidRDefault="00F70CC0" w:rsidP="00F70CC0">
            <w:pPr>
              <w:contextualSpacing/>
              <w:jc w:val="center"/>
              <w:rPr>
                <w:rFonts w:eastAsiaTheme="minorEastAsia"/>
                <w:sz w:val="20"/>
                <w:szCs w:val="20"/>
              </w:rPr>
            </w:pPr>
            <w:r w:rsidRPr="00F70CC0">
              <w:rPr>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sz w:val="20"/>
                <w:szCs w:val="20"/>
              </w:rPr>
            </w:pPr>
            <w:r w:rsidRPr="00F70CC0">
              <w:rPr>
                <w:sz w:val="20"/>
                <w:szCs w:val="20"/>
              </w:rPr>
              <w:t>Высокий</w:t>
            </w:r>
          </w:p>
          <w:p w:rsidR="00F70CC0" w:rsidRPr="00F70CC0" w:rsidRDefault="00F70CC0" w:rsidP="00F70CC0">
            <w:pPr>
              <w:contextualSpacing/>
              <w:jc w:val="center"/>
              <w:rPr>
                <w:rFonts w:eastAsiaTheme="minorEastAsia"/>
                <w:sz w:val="20"/>
                <w:szCs w:val="20"/>
              </w:rPr>
            </w:pPr>
            <w:r w:rsidRPr="00F70CC0">
              <w:rPr>
                <w:sz w:val="20"/>
                <w:szCs w:val="20"/>
              </w:rPr>
              <w:t>%</w:t>
            </w:r>
          </w:p>
        </w:tc>
      </w:tr>
      <w:tr w:rsidR="00F70CC0" w:rsidRPr="00F70CC0" w:rsidTr="00F70CC0">
        <w:trPr>
          <w:trHeight w:val="72"/>
        </w:trPr>
        <w:tc>
          <w:tcPr>
            <w:tcW w:w="1135"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rPr>
                <w:rFonts w:eastAsiaTheme="minorEastAsia"/>
                <w:sz w:val="20"/>
                <w:szCs w:val="20"/>
              </w:rPr>
            </w:pPr>
            <w:r w:rsidRPr="00F70CC0">
              <w:rPr>
                <w:b/>
                <w:sz w:val="20"/>
                <w:szCs w:val="20"/>
              </w:rPr>
              <w:t>3,4 средние группы</w:t>
            </w:r>
          </w:p>
        </w:tc>
        <w:tc>
          <w:tcPr>
            <w:tcW w:w="850"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82</w:t>
            </w:r>
          </w:p>
        </w:tc>
        <w:tc>
          <w:tcPr>
            <w:tcW w:w="710"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16</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rPr>
                <w:rFonts w:eastAsiaTheme="minorEastAsia"/>
                <w:b/>
                <w:sz w:val="20"/>
                <w:szCs w:val="20"/>
              </w:rPr>
            </w:pPr>
            <w:r w:rsidRPr="00F70CC0">
              <w:rPr>
                <w:b/>
                <w:sz w:val="20"/>
                <w:szCs w:val="20"/>
              </w:rPr>
              <w:t>Старшие группы</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62</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34</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4</w:t>
            </w:r>
          </w:p>
        </w:tc>
        <w:tc>
          <w:tcPr>
            <w:tcW w:w="852" w:type="dxa"/>
            <w:gridSpan w:val="2"/>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b/>
                <w:sz w:val="20"/>
                <w:szCs w:val="20"/>
              </w:rPr>
            </w:pPr>
            <w:r w:rsidRPr="00F70CC0">
              <w:rPr>
                <w:b/>
                <w:sz w:val="20"/>
                <w:szCs w:val="20"/>
              </w:rPr>
              <w:t>Подготовительные группы</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46</w:t>
            </w:r>
          </w:p>
        </w:tc>
        <w:tc>
          <w:tcPr>
            <w:tcW w:w="852"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36</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18</w:t>
            </w:r>
          </w:p>
        </w:tc>
      </w:tr>
      <w:tr w:rsidR="00F70CC0" w:rsidRPr="00F70CC0" w:rsidTr="00F70CC0">
        <w:trPr>
          <w:trHeight w:val="72"/>
        </w:trPr>
        <w:tc>
          <w:tcPr>
            <w:tcW w:w="1135"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rPr>
                <w:rFonts w:eastAsiaTheme="minorEastAsia"/>
                <w:b/>
                <w:sz w:val="20"/>
                <w:szCs w:val="20"/>
              </w:rPr>
            </w:pPr>
            <w:r w:rsidRPr="00F70CC0">
              <w:rPr>
                <w:b/>
                <w:sz w:val="20"/>
                <w:szCs w:val="20"/>
              </w:rPr>
              <w:t xml:space="preserve">4,5 старшие группы </w:t>
            </w:r>
          </w:p>
        </w:tc>
        <w:tc>
          <w:tcPr>
            <w:tcW w:w="850"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63</w:t>
            </w:r>
          </w:p>
        </w:tc>
        <w:tc>
          <w:tcPr>
            <w:tcW w:w="710"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31</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6</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rPr>
                <w:rFonts w:eastAsiaTheme="minorEastAsia"/>
                <w:sz w:val="20"/>
                <w:szCs w:val="20"/>
              </w:rPr>
            </w:pPr>
            <w:r w:rsidRPr="00F70CC0">
              <w:rPr>
                <w:b/>
                <w:sz w:val="20"/>
                <w:szCs w:val="20"/>
              </w:rPr>
              <w:t>Подготовительные группы</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44</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38</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18</w:t>
            </w:r>
          </w:p>
        </w:tc>
        <w:tc>
          <w:tcPr>
            <w:tcW w:w="852" w:type="dxa"/>
            <w:gridSpan w:val="2"/>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b/>
                <w:sz w:val="20"/>
                <w:szCs w:val="20"/>
              </w:rPr>
              <w:t xml:space="preserve">Средние группы </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80</w:t>
            </w:r>
          </w:p>
        </w:tc>
        <w:tc>
          <w:tcPr>
            <w:tcW w:w="852"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0</w:t>
            </w:r>
          </w:p>
        </w:tc>
      </w:tr>
      <w:tr w:rsidR="00F70CC0" w:rsidRPr="00F70CC0" w:rsidTr="00F70CC0">
        <w:trPr>
          <w:trHeight w:val="1021"/>
        </w:trPr>
        <w:tc>
          <w:tcPr>
            <w:tcW w:w="1135"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rPr>
                <w:rFonts w:eastAsiaTheme="minorEastAsia"/>
                <w:b/>
                <w:sz w:val="20"/>
                <w:szCs w:val="20"/>
              </w:rPr>
            </w:pPr>
            <w:r w:rsidRPr="00F70CC0">
              <w:rPr>
                <w:b/>
                <w:sz w:val="20"/>
                <w:szCs w:val="20"/>
              </w:rPr>
              <w:t>5,6 подготовительные группы</w:t>
            </w:r>
          </w:p>
        </w:tc>
        <w:tc>
          <w:tcPr>
            <w:tcW w:w="850" w:type="dxa"/>
            <w:tcBorders>
              <w:top w:val="single" w:sz="4" w:space="0" w:color="auto"/>
              <w:left w:val="single" w:sz="4" w:space="0" w:color="auto"/>
              <w:bottom w:val="single" w:sz="4" w:space="0" w:color="auto"/>
              <w:right w:val="single" w:sz="4" w:space="0" w:color="auto"/>
            </w:tcBorders>
          </w:tcPr>
          <w:p w:rsidR="00F70CC0" w:rsidRPr="00F70CC0" w:rsidRDefault="00F70CC0" w:rsidP="00F70CC0">
            <w:pPr>
              <w:contextualSpacing/>
              <w:jc w:val="center"/>
              <w:rPr>
                <w:sz w:val="20"/>
                <w:szCs w:val="20"/>
              </w:rPr>
            </w:pPr>
            <w:r w:rsidRPr="00F70CC0">
              <w:rPr>
                <w:sz w:val="20"/>
                <w:szCs w:val="20"/>
              </w:rPr>
              <w:t>36</w:t>
            </w:r>
          </w:p>
          <w:p w:rsidR="00F70CC0" w:rsidRPr="00F70CC0" w:rsidRDefault="00F70CC0" w:rsidP="00F70CC0">
            <w:pPr>
              <w:contextualSpacing/>
              <w:jc w:val="center"/>
              <w:rPr>
                <w:rFonts w:eastAsiaTheme="minorEastAsia"/>
                <w:sz w:val="20"/>
                <w:szCs w:val="20"/>
              </w:rPr>
            </w:pPr>
          </w:p>
        </w:tc>
        <w:tc>
          <w:tcPr>
            <w:tcW w:w="710"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42</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22</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rPr>
                <w:rFonts w:eastAsiaTheme="minorEastAsia"/>
                <w:b/>
                <w:sz w:val="20"/>
                <w:szCs w:val="20"/>
              </w:rPr>
            </w:pPr>
            <w:r w:rsidRPr="00F70CC0">
              <w:rPr>
                <w:b/>
                <w:sz w:val="20"/>
                <w:szCs w:val="20"/>
              </w:rPr>
              <w:t>Средние группы</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78</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22</w:t>
            </w:r>
          </w:p>
        </w:tc>
        <w:tc>
          <w:tcPr>
            <w:tcW w:w="709"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0</w:t>
            </w:r>
          </w:p>
        </w:tc>
        <w:tc>
          <w:tcPr>
            <w:tcW w:w="852" w:type="dxa"/>
            <w:gridSpan w:val="2"/>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b/>
                <w:sz w:val="20"/>
                <w:szCs w:val="20"/>
              </w:rPr>
            </w:pPr>
            <w:r w:rsidRPr="00F70CC0">
              <w:rPr>
                <w:b/>
                <w:sz w:val="20"/>
                <w:szCs w:val="20"/>
              </w:rPr>
              <w:t>Старшие группы</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76</w:t>
            </w:r>
          </w:p>
        </w:tc>
        <w:tc>
          <w:tcPr>
            <w:tcW w:w="852"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F70CC0" w:rsidRPr="00F70CC0" w:rsidRDefault="00F70CC0" w:rsidP="00F70CC0">
            <w:pPr>
              <w:contextualSpacing/>
              <w:jc w:val="center"/>
              <w:rPr>
                <w:rFonts w:eastAsiaTheme="minorEastAsia"/>
                <w:sz w:val="20"/>
                <w:szCs w:val="20"/>
              </w:rPr>
            </w:pPr>
            <w:r w:rsidRPr="00F70CC0">
              <w:rPr>
                <w:sz w:val="20"/>
                <w:szCs w:val="20"/>
              </w:rPr>
              <w:t>4</w:t>
            </w:r>
          </w:p>
        </w:tc>
      </w:tr>
    </w:tbl>
    <w:p w:rsidR="00F70CC0" w:rsidRPr="00F70CC0" w:rsidRDefault="00F70CC0" w:rsidP="00F70CC0">
      <w:pPr>
        <w:pStyle w:val="a7"/>
        <w:spacing w:line="276" w:lineRule="auto"/>
        <w:ind w:left="491"/>
        <w:jc w:val="center"/>
        <w:rPr>
          <w:rFonts w:ascii="Times New Roman" w:hAnsi="Times New Roman" w:cs="Times New Roman"/>
          <w:caps/>
          <w:sz w:val="24"/>
          <w:szCs w:val="24"/>
        </w:rPr>
      </w:pPr>
    </w:p>
    <w:p w:rsidR="00F70CC0" w:rsidRPr="00F70CC0" w:rsidRDefault="00F70CC0" w:rsidP="00F70CC0">
      <w:pPr>
        <w:jc w:val="both"/>
        <w:rPr>
          <w:rFonts w:eastAsia="Calibri"/>
          <w:b/>
          <w:sz w:val="24"/>
          <w:szCs w:val="24"/>
        </w:rPr>
      </w:pPr>
      <w:r w:rsidRPr="00F70CC0">
        <w:rPr>
          <w:rFonts w:eastAsiaTheme="minorEastAsia"/>
          <w:b/>
          <w:noProof/>
          <w:sz w:val="24"/>
          <w:szCs w:val="24"/>
          <w:lang w:eastAsia="ru-RU"/>
        </w:rPr>
        <w:lastRenderedPageBreak/>
        <w:drawing>
          <wp:inline distT="0" distB="0" distL="0" distR="0">
            <wp:extent cx="5534025" cy="3228340"/>
            <wp:effectExtent l="19050" t="0" r="9525"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F70CC0">
        <w:rPr>
          <w:rFonts w:eastAsia="Calibri"/>
          <w:b/>
          <w:sz w:val="24"/>
          <w:szCs w:val="24"/>
        </w:rPr>
        <w:t xml:space="preserve">                   </w:t>
      </w:r>
    </w:p>
    <w:p w:rsidR="00F70CC0" w:rsidRPr="00F70CC0" w:rsidRDefault="00F70CC0" w:rsidP="00F70CC0">
      <w:pPr>
        <w:rPr>
          <w:rFonts w:eastAsia="Calibri"/>
          <w:b/>
          <w:sz w:val="24"/>
          <w:szCs w:val="24"/>
        </w:rPr>
      </w:pPr>
      <w:r w:rsidRPr="00F70CC0">
        <w:rPr>
          <w:rFonts w:eastAsia="Calibri"/>
          <w:b/>
          <w:sz w:val="24"/>
          <w:szCs w:val="24"/>
        </w:rPr>
        <w:t xml:space="preserve">              </w:t>
      </w:r>
    </w:p>
    <w:p w:rsidR="00F70CC0" w:rsidRPr="00F70CC0" w:rsidRDefault="00F70CC0" w:rsidP="00F70CC0">
      <w:pPr>
        <w:pStyle w:val="a7"/>
        <w:spacing w:line="276" w:lineRule="auto"/>
        <w:ind w:firstLine="709"/>
        <w:mirrorIndents/>
        <w:jc w:val="both"/>
        <w:rPr>
          <w:rFonts w:ascii="Times New Roman" w:hAnsi="Times New Roman" w:cs="Times New Roman"/>
          <w:sz w:val="24"/>
          <w:szCs w:val="24"/>
        </w:rPr>
      </w:pPr>
      <w:r w:rsidRPr="00F70CC0">
        <w:rPr>
          <w:rFonts w:ascii="Times New Roman" w:hAnsi="Times New Roman" w:cs="Times New Roman"/>
          <w:sz w:val="24"/>
          <w:szCs w:val="24"/>
        </w:rPr>
        <w:t xml:space="preserve">Система мониторинга основывается на уровневом подходе к оценке личности ребенка. Разработана </w:t>
      </w:r>
      <w:proofErr w:type="spellStart"/>
      <w:r w:rsidRPr="00F70CC0">
        <w:rPr>
          <w:rFonts w:ascii="Times New Roman" w:hAnsi="Times New Roman" w:cs="Times New Roman"/>
          <w:sz w:val="24"/>
          <w:szCs w:val="24"/>
        </w:rPr>
        <w:t>трёхбальная</w:t>
      </w:r>
      <w:proofErr w:type="spellEnd"/>
      <w:r w:rsidRPr="00F70CC0">
        <w:rPr>
          <w:rFonts w:ascii="Times New Roman" w:hAnsi="Times New Roman" w:cs="Times New Roman"/>
          <w:sz w:val="24"/>
          <w:szCs w:val="24"/>
        </w:rPr>
        <w:t xml:space="preserve"> система оценивания по принципу: чем ниже балл, тем больше проблем в формировании навыков и умений бурятского языка по программе для детей дошкольного возраста</w:t>
      </w:r>
      <w:r>
        <w:rPr>
          <w:rFonts w:ascii="Times New Roman" w:hAnsi="Times New Roman" w:cs="Times New Roman"/>
          <w:sz w:val="24"/>
          <w:szCs w:val="24"/>
        </w:rPr>
        <w:t xml:space="preserve"> </w:t>
      </w:r>
      <w:r w:rsidRPr="00F70CC0">
        <w:rPr>
          <w:rFonts w:ascii="Times New Roman" w:hAnsi="Times New Roman" w:cs="Times New Roman"/>
          <w:sz w:val="24"/>
          <w:szCs w:val="24"/>
        </w:rPr>
        <w:t>на основе УМК «</w:t>
      </w:r>
      <w:proofErr w:type="spellStart"/>
      <w:r w:rsidRPr="00F70CC0">
        <w:rPr>
          <w:rFonts w:ascii="Times New Roman" w:hAnsi="Times New Roman" w:cs="Times New Roman"/>
          <w:sz w:val="24"/>
          <w:szCs w:val="24"/>
        </w:rPr>
        <w:t>Амар</w:t>
      </w:r>
      <w:proofErr w:type="spellEnd"/>
      <w:r w:rsidRPr="00F70CC0">
        <w:rPr>
          <w:rFonts w:ascii="Times New Roman" w:hAnsi="Times New Roman" w:cs="Times New Roman"/>
          <w:sz w:val="24"/>
          <w:szCs w:val="24"/>
        </w:rPr>
        <w:t xml:space="preserve"> </w:t>
      </w:r>
      <w:proofErr w:type="spellStart"/>
      <w:r w:rsidRPr="00F70CC0">
        <w:rPr>
          <w:rFonts w:ascii="Times New Roman" w:hAnsi="Times New Roman" w:cs="Times New Roman"/>
          <w:sz w:val="24"/>
          <w:szCs w:val="24"/>
        </w:rPr>
        <w:t>мэндэ-э</w:t>
      </w:r>
      <w:proofErr w:type="spellEnd"/>
      <w:r w:rsidRPr="00F70CC0">
        <w:rPr>
          <w:rFonts w:ascii="Times New Roman" w:hAnsi="Times New Roman" w:cs="Times New Roman"/>
          <w:sz w:val="24"/>
          <w:szCs w:val="24"/>
        </w:rPr>
        <w:t xml:space="preserve">!» Г-Х.Ц. </w:t>
      </w:r>
      <w:proofErr w:type="spellStart"/>
      <w:r w:rsidRPr="00F70CC0">
        <w:rPr>
          <w:rFonts w:ascii="Times New Roman" w:hAnsi="Times New Roman" w:cs="Times New Roman"/>
          <w:sz w:val="24"/>
          <w:szCs w:val="24"/>
        </w:rPr>
        <w:t>Гунжитовой</w:t>
      </w:r>
      <w:proofErr w:type="spellEnd"/>
      <w:r w:rsidRPr="00F70CC0">
        <w:rPr>
          <w:rFonts w:ascii="Times New Roman" w:hAnsi="Times New Roman" w:cs="Times New Roman"/>
          <w:sz w:val="24"/>
          <w:szCs w:val="24"/>
        </w:rPr>
        <w:t xml:space="preserve">, О.А </w:t>
      </w:r>
      <w:proofErr w:type="spellStart"/>
      <w:r w:rsidRPr="00F70CC0">
        <w:rPr>
          <w:rFonts w:ascii="Times New Roman" w:hAnsi="Times New Roman" w:cs="Times New Roman"/>
          <w:sz w:val="24"/>
          <w:szCs w:val="24"/>
        </w:rPr>
        <w:t>Дареевой</w:t>
      </w:r>
      <w:proofErr w:type="spellEnd"/>
      <w:r w:rsidRPr="00F70CC0">
        <w:rPr>
          <w:rFonts w:ascii="Times New Roman" w:hAnsi="Times New Roman" w:cs="Times New Roman"/>
          <w:sz w:val="24"/>
          <w:szCs w:val="24"/>
        </w:rPr>
        <w:t xml:space="preserve">, Б.Д. </w:t>
      </w:r>
      <w:proofErr w:type="spellStart"/>
      <w:r w:rsidRPr="00F70CC0">
        <w:rPr>
          <w:rFonts w:ascii="Times New Roman" w:hAnsi="Times New Roman" w:cs="Times New Roman"/>
          <w:sz w:val="24"/>
          <w:szCs w:val="24"/>
        </w:rPr>
        <w:t>Шожоевой</w:t>
      </w:r>
      <w:proofErr w:type="spellEnd"/>
      <w:r w:rsidRPr="00F70CC0">
        <w:rPr>
          <w:rFonts w:ascii="Times New Roman" w:hAnsi="Times New Roman" w:cs="Times New Roman"/>
          <w:sz w:val="24"/>
          <w:szCs w:val="24"/>
        </w:rPr>
        <w:t xml:space="preserve">. </w:t>
      </w:r>
    </w:p>
    <w:p w:rsidR="00603E66" w:rsidRDefault="00F70CC0" w:rsidP="00F70CC0">
      <w:pPr>
        <w:ind w:firstLine="709"/>
        <w:contextualSpacing/>
        <w:mirrorIndents/>
        <w:jc w:val="both"/>
        <w:rPr>
          <w:rFonts w:eastAsia="Calibri"/>
          <w:sz w:val="24"/>
          <w:szCs w:val="24"/>
        </w:rPr>
      </w:pPr>
      <w:r w:rsidRPr="00F70CC0">
        <w:rPr>
          <w:rStyle w:val="c5"/>
          <w:color w:val="000000"/>
          <w:sz w:val="24"/>
          <w:szCs w:val="24"/>
        </w:rPr>
        <w:t xml:space="preserve">Мониторинговые исследования уровня усвоения программы  по бурятскому языку дошкольниками проводились </w:t>
      </w:r>
      <w:r w:rsidRPr="00F70CC0">
        <w:rPr>
          <w:sz w:val="24"/>
          <w:szCs w:val="24"/>
        </w:rPr>
        <w:t>по адаптированной  методике О.С. Ушаковой.</w:t>
      </w:r>
      <w:r w:rsidRPr="00F70CC0">
        <w:rPr>
          <w:rStyle w:val="c5"/>
          <w:color w:val="000000"/>
          <w:sz w:val="24"/>
          <w:szCs w:val="24"/>
        </w:rPr>
        <w:t xml:space="preserve"> </w:t>
      </w:r>
      <w:r w:rsidRPr="00F70CC0">
        <w:rPr>
          <w:sz w:val="24"/>
          <w:szCs w:val="24"/>
        </w:rPr>
        <w:t xml:space="preserve">Диагностика выявляет общую картину усвоения детьми бурятского языка по 4 разделам: произносительные, лексические, грамматические и речевые навыки. Добавлен пятый раздел, который направлен на выявление понятий, усвоенных дошкольниками о </w:t>
      </w:r>
      <w:r w:rsidRPr="00F70CC0">
        <w:rPr>
          <w:rFonts w:eastAsia="Calibri"/>
          <w:sz w:val="24"/>
          <w:szCs w:val="24"/>
        </w:rPr>
        <w:t xml:space="preserve">культуре, традициях бурятского народа и народов региона. </w:t>
      </w:r>
    </w:p>
    <w:p w:rsidR="00F70CC0" w:rsidRPr="00F70CC0" w:rsidRDefault="00F70CC0" w:rsidP="00F70CC0">
      <w:pPr>
        <w:ind w:firstLine="709"/>
        <w:contextualSpacing/>
        <w:mirrorIndents/>
        <w:jc w:val="both"/>
        <w:rPr>
          <w:color w:val="000000"/>
          <w:sz w:val="24"/>
          <w:szCs w:val="24"/>
        </w:rPr>
      </w:pPr>
      <w:r w:rsidRPr="00F70CC0">
        <w:rPr>
          <w:sz w:val="24"/>
          <w:szCs w:val="24"/>
        </w:rPr>
        <w:t>Сопоставительный анализ результатов</w:t>
      </w:r>
      <w:r w:rsidRPr="00F70CC0">
        <w:rPr>
          <w:rStyle w:val="c0"/>
          <w:color w:val="000000"/>
          <w:sz w:val="24"/>
          <w:szCs w:val="24"/>
        </w:rPr>
        <w:t xml:space="preserve"> </w:t>
      </w:r>
      <w:r>
        <w:rPr>
          <w:rStyle w:val="c0"/>
          <w:color w:val="000000"/>
          <w:sz w:val="24"/>
          <w:szCs w:val="24"/>
        </w:rPr>
        <w:t>трёх лет</w:t>
      </w:r>
      <w:r w:rsidRPr="00F70CC0">
        <w:rPr>
          <w:rStyle w:val="c0"/>
          <w:color w:val="000000"/>
          <w:sz w:val="24"/>
          <w:szCs w:val="24"/>
        </w:rPr>
        <w:t xml:space="preserve"> </w:t>
      </w:r>
      <w:r w:rsidRPr="00F70CC0">
        <w:rPr>
          <w:sz w:val="24"/>
          <w:szCs w:val="24"/>
        </w:rPr>
        <w:t xml:space="preserve">показывает позитивную динамику уровня освоения детьми программы, что убеждает в </w:t>
      </w:r>
      <w:r w:rsidRPr="00F70CC0">
        <w:rPr>
          <w:rStyle w:val="c0"/>
          <w:color w:val="000000"/>
          <w:sz w:val="24"/>
          <w:szCs w:val="24"/>
        </w:rPr>
        <w:t xml:space="preserve">правильности разработанной системы педагогической деятельности (совокупности методов, приемов, применяемых технологий, взаимоотношения с детьми, вовлечение их в различные виды деятельности), и позволяет добиться устойчивых </w:t>
      </w:r>
      <w:r w:rsidR="0076397C" w:rsidRPr="00F70CC0">
        <w:rPr>
          <w:rStyle w:val="c0"/>
          <w:color w:val="000000"/>
          <w:sz w:val="24"/>
          <w:szCs w:val="24"/>
        </w:rPr>
        <w:t>с</w:t>
      </w:r>
      <w:r w:rsidR="0076397C">
        <w:rPr>
          <w:sz w:val="24"/>
          <w:szCs w:val="24"/>
        </w:rPr>
        <w:t>табильных</w:t>
      </w:r>
      <w:r w:rsidR="0076397C" w:rsidRPr="00F70CC0">
        <w:rPr>
          <w:rStyle w:val="c0"/>
          <w:color w:val="000000"/>
          <w:sz w:val="24"/>
          <w:szCs w:val="24"/>
        </w:rPr>
        <w:t xml:space="preserve"> </w:t>
      </w:r>
      <w:r w:rsidRPr="00F70CC0">
        <w:rPr>
          <w:rStyle w:val="c0"/>
          <w:color w:val="000000"/>
          <w:sz w:val="24"/>
          <w:szCs w:val="24"/>
        </w:rPr>
        <w:t xml:space="preserve">результатов. </w:t>
      </w:r>
    </w:p>
    <w:p w:rsidR="00F70CC0" w:rsidRPr="00F70CC0" w:rsidRDefault="00F70CC0" w:rsidP="00F70CC0">
      <w:pPr>
        <w:shd w:val="clear" w:color="auto" w:fill="FFFFFF"/>
        <w:ind w:firstLine="709"/>
        <w:contextualSpacing/>
        <w:mirrorIndents/>
        <w:jc w:val="both"/>
        <w:rPr>
          <w:sz w:val="24"/>
          <w:szCs w:val="24"/>
          <w:shd w:val="clear" w:color="auto" w:fill="FFFFFF"/>
        </w:rPr>
      </w:pPr>
      <w:proofErr w:type="gramStart"/>
      <w:r w:rsidRPr="00F70CC0">
        <w:rPr>
          <w:sz w:val="24"/>
          <w:szCs w:val="24"/>
        </w:rPr>
        <w:t xml:space="preserve">Учитель бурятского языка Доржиева Галина </w:t>
      </w:r>
      <w:proofErr w:type="spellStart"/>
      <w:r w:rsidRPr="00F70CC0">
        <w:rPr>
          <w:sz w:val="24"/>
          <w:szCs w:val="24"/>
        </w:rPr>
        <w:t>Цыр</w:t>
      </w:r>
      <w:r>
        <w:rPr>
          <w:sz w:val="24"/>
          <w:szCs w:val="24"/>
        </w:rPr>
        <w:t>ен-Доржиевна</w:t>
      </w:r>
      <w:proofErr w:type="spellEnd"/>
      <w:r>
        <w:rPr>
          <w:sz w:val="24"/>
          <w:szCs w:val="24"/>
        </w:rPr>
        <w:t xml:space="preserve"> работает по рабочей</w:t>
      </w:r>
      <w:r w:rsidRPr="00F70CC0">
        <w:rPr>
          <w:sz w:val="24"/>
          <w:szCs w:val="24"/>
        </w:rPr>
        <w:t xml:space="preserve"> программе, разработанной для</w:t>
      </w:r>
      <w:r w:rsidRPr="00F70CC0">
        <w:rPr>
          <w:sz w:val="24"/>
          <w:szCs w:val="24"/>
          <w:shd w:val="clear" w:color="auto" w:fill="FFFFFF"/>
        </w:rPr>
        <w:t xml:space="preserve"> изучения бурятского языка в ДОУ в соответствии ФГОС ДО, с основной общеобразовательной программой МБДОУ № 139 «Чебурашка» г. Улан-Удэ общеобразовательного вида, на основе </w:t>
      </w:r>
      <w:r w:rsidRPr="00F70CC0">
        <w:rPr>
          <w:sz w:val="24"/>
          <w:szCs w:val="24"/>
        </w:rPr>
        <w:t>современной</w:t>
      </w:r>
      <w:r w:rsidRPr="00F70CC0">
        <w:rPr>
          <w:sz w:val="24"/>
          <w:szCs w:val="24"/>
          <w:shd w:val="clear" w:color="auto" w:fill="FFFFFF"/>
        </w:rPr>
        <w:t xml:space="preserve"> УМК «</w:t>
      </w:r>
      <w:proofErr w:type="spellStart"/>
      <w:r w:rsidRPr="00F70CC0">
        <w:rPr>
          <w:sz w:val="24"/>
          <w:szCs w:val="24"/>
          <w:shd w:val="clear" w:color="auto" w:fill="FFFFFF"/>
        </w:rPr>
        <w:t>Амар</w:t>
      </w:r>
      <w:proofErr w:type="spellEnd"/>
      <w:r w:rsidRPr="00F70CC0">
        <w:rPr>
          <w:sz w:val="24"/>
          <w:szCs w:val="24"/>
          <w:shd w:val="clear" w:color="auto" w:fill="FFFFFF"/>
        </w:rPr>
        <w:t xml:space="preserve"> </w:t>
      </w:r>
      <w:proofErr w:type="spellStart"/>
      <w:r w:rsidRPr="00F70CC0">
        <w:rPr>
          <w:sz w:val="24"/>
          <w:szCs w:val="24"/>
          <w:shd w:val="clear" w:color="auto" w:fill="FFFFFF"/>
        </w:rPr>
        <w:t>Мэндэ-э</w:t>
      </w:r>
      <w:proofErr w:type="spellEnd"/>
      <w:r w:rsidRPr="00F70CC0">
        <w:rPr>
          <w:sz w:val="24"/>
          <w:szCs w:val="24"/>
          <w:shd w:val="clear" w:color="auto" w:fill="FFFFFF"/>
        </w:rPr>
        <w:t xml:space="preserve">!»  начальный курс бурятского языка для детей старшего дошкольного возраста» Г-Х.Ц. </w:t>
      </w:r>
      <w:proofErr w:type="spellStart"/>
      <w:r w:rsidRPr="00F70CC0">
        <w:rPr>
          <w:sz w:val="24"/>
          <w:szCs w:val="24"/>
          <w:shd w:val="clear" w:color="auto" w:fill="FFFFFF"/>
        </w:rPr>
        <w:t>Гунжитова</w:t>
      </w:r>
      <w:proofErr w:type="spellEnd"/>
      <w:r w:rsidRPr="00F70CC0">
        <w:rPr>
          <w:sz w:val="24"/>
          <w:szCs w:val="24"/>
          <w:shd w:val="clear" w:color="auto" w:fill="FFFFFF"/>
        </w:rPr>
        <w:t xml:space="preserve">, О.А. </w:t>
      </w:r>
      <w:proofErr w:type="spellStart"/>
      <w:r w:rsidRPr="00F70CC0">
        <w:rPr>
          <w:sz w:val="24"/>
          <w:szCs w:val="24"/>
          <w:shd w:val="clear" w:color="auto" w:fill="FFFFFF"/>
        </w:rPr>
        <w:t>Дареева</w:t>
      </w:r>
      <w:proofErr w:type="spellEnd"/>
      <w:r w:rsidRPr="00F70CC0">
        <w:rPr>
          <w:sz w:val="24"/>
          <w:szCs w:val="24"/>
          <w:shd w:val="clear" w:color="auto" w:fill="FFFFFF"/>
        </w:rPr>
        <w:t xml:space="preserve">, Б.Д. </w:t>
      </w:r>
      <w:proofErr w:type="spellStart"/>
      <w:r w:rsidRPr="00F70CC0">
        <w:rPr>
          <w:sz w:val="24"/>
          <w:szCs w:val="24"/>
          <w:shd w:val="clear" w:color="auto" w:fill="FFFFFF"/>
        </w:rPr>
        <w:t>Шожоева</w:t>
      </w:r>
      <w:proofErr w:type="spellEnd"/>
      <w:r w:rsidRPr="00F70CC0">
        <w:rPr>
          <w:sz w:val="24"/>
          <w:szCs w:val="24"/>
          <w:shd w:val="clear" w:color="auto" w:fill="FFFFFF"/>
        </w:rPr>
        <w:t xml:space="preserve"> и других технологий, методических</w:t>
      </w:r>
      <w:proofErr w:type="gramEnd"/>
      <w:r w:rsidRPr="00F70CC0">
        <w:rPr>
          <w:sz w:val="24"/>
          <w:szCs w:val="24"/>
          <w:shd w:val="clear" w:color="auto" w:fill="FFFFFF"/>
        </w:rPr>
        <w:t xml:space="preserve"> пособий.</w:t>
      </w:r>
      <w:r w:rsidRPr="00F70CC0">
        <w:rPr>
          <w:noProof/>
          <w:sz w:val="24"/>
          <w:szCs w:val="24"/>
          <w:shd w:val="clear" w:color="auto" w:fill="FFFFFF"/>
          <w:lang w:eastAsia="ru-RU"/>
        </w:rPr>
        <w:drawing>
          <wp:inline distT="0" distB="0" distL="0" distR="0">
            <wp:extent cx="8255" cy="8255"/>
            <wp:effectExtent l="0" t="0" r="0" b="0"/>
            <wp:docPr id="2" name="Рисунок 1" descr="Описание: 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Хочу такой сайт">
                      <a:hlinkClick r:id="rId6"/>
                    </pic:cNvPr>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F70CC0">
        <w:rPr>
          <w:sz w:val="24"/>
          <w:szCs w:val="24"/>
          <w:shd w:val="clear" w:color="auto" w:fill="FFFFFF"/>
        </w:rPr>
        <w:t xml:space="preserve"> </w:t>
      </w:r>
    </w:p>
    <w:p w:rsidR="00F70CC0" w:rsidRPr="00F70CC0" w:rsidRDefault="00F70CC0" w:rsidP="00F70CC0">
      <w:pPr>
        <w:shd w:val="clear" w:color="auto" w:fill="FFFFFF"/>
        <w:ind w:firstLine="709"/>
        <w:contextualSpacing/>
        <w:mirrorIndents/>
        <w:jc w:val="both"/>
        <w:rPr>
          <w:bCs/>
          <w:color w:val="252525"/>
          <w:sz w:val="24"/>
          <w:szCs w:val="24"/>
          <w:shd w:val="clear" w:color="auto" w:fill="FFFFFF"/>
        </w:rPr>
      </w:pPr>
      <w:r w:rsidRPr="00F70CC0">
        <w:rPr>
          <w:sz w:val="24"/>
          <w:szCs w:val="24"/>
          <w:shd w:val="clear" w:color="auto" w:fill="FFFFFF"/>
        </w:rPr>
        <w:t xml:space="preserve">Также разработан </w:t>
      </w:r>
      <w:r w:rsidRPr="00F70CC0">
        <w:rPr>
          <w:bCs/>
          <w:color w:val="000000"/>
          <w:sz w:val="24"/>
          <w:szCs w:val="24"/>
        </w:rPr>
        <w:t xml:space="preserve">проект детского сада </w:t>
      </w:r>
      <w:r w:rsidRPr="00F70CC0">
        <w:rPr>
          <w:bCs/>
          <w:color w:val="252525"/>
          <w:sz w:val="24"/>
          <w:szCs w:val="24"/>
          <w:shd w:val="clear" w:color="auto" w:fill="FFFFFF"/>
        </w:rPr>
        <w:t>по сох</w:t>
      </w:r>
      <w:r w:rsidRPr="00F70CC0">
        <w:rPr>
          <w:bCs/>
          <w:color w:val="252525"/>
          <w:sz w:val="24"/>
          <w:szCs w:val="24"/>
          <w:shd w:val="clear" w:color="auto" w:fill="FFFFFF"/>
        </w:rPr>
        <w:softHyphen/>
        <w:t>ра</w:t>
      </w:r>
      <w:r w:rsidRPr="00F70CC0">
        <w:rPr>
          <w:bCs/>
          <w:color w:val="252525"/>
          <w:sz w:val="24"/>
          <w:szCs w:val="24"/>
          <w:shd w:val="clear" w:color="auto" w:fill="FFFFFF"/>
        </w:rPr>
        <w:softHyphen/>
        <w:t>не</w:t>
      </w:r>
      <w:r w:rsidRPr="00F70CC0">
        <w:rPr>
          <w:bCs/>
          <w:color w:val="252525"/>
          <w:sz w:val="24"/>
          <w:szCs w:val="24"/>
          <w:shd w:val="clear" w:color="auto" w:fill="FFFFFF"/>
        </w:rPr>
        <w:softHyphen/>
        <w:t>нию, развитию, изу</w:t>
      </w:r>
      <w:r w:rsidRPr="00F70CC0">
        <w:rPr>
          <w:bCs/>
          <w:color w:val="252525"/>
          <w:sz w:val="24"/>
          <w:szCs w:val="24"/>
          <w:shd w:val="clear" w:color="auto" w:fill="FFFFFF"/>
        </w:rPr>
        <w:softHyphen/>
        <w:t>че</w:t>
      </w:r>
      <w:r w:rsidRPr="00F70CC0">
        <w:rPr>
          <w:bCs/>
          <w:color w:val="252525"/>
          <w:sz w:val="24"/>
          <w:szCs w:val="24"/>
          <w:shd w:val="clear" w:color="auto" w:fill="FFFFFF"/>
        </w:rPr>
        <w:softHyphen/>
        <w:t xml:space="preserve">нию и </w:t>
      </w:r>
      <w:r>
        <w:rPr>
          <w:bCs/>
          <w:color w:val="252525"/>
          <w:sz w:val="24"/>
          <w:szCs w:val="24"/>
          <w:shd w:val="clear" w:color="auto" w:fill="FFFFFF"/>
        </w:rPr>
        <w:t>популяризации  бурятского языка.</w:t>
      </w:r>
      <w:r w:rsidRPr="00F70CC0">
        <w:rPr>
          <w:bCs/>
          <w:color w:val="252525"/>
          <w:sz w:val="24"/>
          <w:szCs w:val="24"/>
          <w:shd w:val="clear" w:color="auto" w:fill="FFFFFF"/>
        </w:rPr>
        <w:t xml:space="preserve"> Зап</w:t>
      </w:r>
      <w:r>
        <w:rPr>
          <w:bCs/>
          <w:color w:val="252525"/>
          <w:sz w:val="24"/>
          <w:szCs w:val="24"/>
          <w:shd w:val="clear" w:color="auto" w:fill="FFFFFF"/>
        </w:rPr>
        <w:t>ланированные мероприятия выполня</w:t>
      </w:r>
      <w:r w:rsidRPr="00F70CC0">
        <w:rPr>
          <w:bCs/>
          <w:color w:val="252525"/>
          <w:sz w:val="24"/>
          <w:szCs w:val="24"/>
          <w:shd w:val="clear" w:color="auto" w:fill="FFFFFF"/>
        </w:rPr>
        <w:t xml:space="preserve">ются в полном объёме. </w:t>
      </w:r>
    </w:p>
    <w:p w:rsidR="00F70CC0" w:rsidRPr="00F70CC0" w:rsidRDefault="00F70CC0" w:rsidP="00F70CC0">
      <w:pPr>
        <w:shd w:val="clear" w:color="auto" w:fill="FFFFFF"/>
        <w:ind w:firstLine="709"/>
        <w:contextualSpacing/>
        <w:mirrorIndents/>
        <w:jc w:val="both"/>
        <w:rPr>
          <w:sz w:val="24"/>
          <w:szCs w:val="24"/>
        </w:rPr>
      </w:pPr>
      <w:r>
        <w:rPr>
          <w:sz w:val="24"/>
          <w:szCs w:val="24"/>
        </w:rPr>
        <w:t xml:space="preserve">В МБДОУ </w:t>
      </w:r>
      <w:r w:rsidRPr="00F70CC0">
        <w:rPr>
          <w:sz w:val="24"/>
          <w:szCs w:val="24"/>
        </w:rPr>
        <w:t>№ 139 «Чебурашка»</w:t>
      </w:r>
      <w:r>
        <w:rPr>
          <w:sz w:val="24"/>
          <w:szCs w:val="24"/>
        </w:rPr>
        <w:t xml:space="preserve"> бурятский язык </w:t>
      </w:r>
      <w:r w:rsidR="00281F26">
        <w:rPr>
          <w:sz w:val="24"/>
          <w:szCs w:val="24"/>
        </w:rPr>
        <w:t>изучае</w:t>
      </w:r>
      <w:r w:rsidRPr="00F70CC0">
        <w:rPr>
          <w:sz w:val="24"/>
          <w:szCs w:val="24"/>
        </w:rPr>
        <w:t>т</w:t>
      </w:r>
      <w:r w:rsidR="00281F26">
        <w:rPr>
          <w:sz w:val="24"/>
          <w:szCs w:val="24"/>
        </w:rPr>
        <w:t>ся</w:t>
      </w:r>
      <w:r w:rsidRPr="00F70CC0">
        <w:rPr>
          <w:sz w:val="24"/>
          <w:szCs w:val="24"/>
        </w:rPr>
        <w:t xml:space="preserve"> дети подготовительной, старшей, средней группах. 2 занятия в неделю, 72 часа в каждой группе.</w:t>
      </w:r>
      <w:r w:rsidR="00D33725">
        <w:rPr>
          <w:sz w:val="24"/>
          <w:szCs w:val="24"/>
        </w:rPr>
        <w:t xml:space="preserve"> Занятия проводятся</w:t>
      </w:r>
      <w:r w:rsidRPr="00F70CC0">
        <w:rPr>
          <w:sz w:val="24"/>
          <w:szCs w:val="24"/>
        </w:rPr>
        <w:t xml:space="preserve"> в разных формах: фронтально, по подгруппам, индивидуально с целью эффективности усвоения той или иной темы всеми детьми. </w:t>
      </w:r>
    </w:p>
    <w:p w:rsidR="00F70CC0" w:rsidRPr="00F70CC0" w:rsidRDefault="00F70CC0" w:rsidP="00F70CC0">
      <w:pPr>
        <w:ind w:firstLine="709"/>
        <w:contextualSpacing/>
        <w:mirrorIndents/>
        <w:jc w:val="both"/>
        <w:rPr>
          <w:sz w:val="24"/>
          <w:szCs w:val="24"/>
        </w:rPr>
      </w:pPr>
      <w:r w:rsidRPr="00F70CC0">
        <w:rPr>
          <w:sz w:val="24"/>
          <w:szCs w:val="24"/>
        </w:rPr>
        <w:t xml:space="preserve">Кроме занятий проводится индивидуальная работа с детьми, подвижные игры, праздники, развлечения, ролевые игры. Используются разнообразные методы: игровые, наглядные, словесные, технические. </w:t>
      </w:r>
    </w:p>
    <w:p w:rsidR="00F70CC0" w:rsidRPr="00F70CC0" w:rsidRDefault="00F70CC0" w:rsidP="00F70CC0">
      <w:pPr>
        <w:ind w:firstLine="709"/>
        <w:contextualSpacing/>
        <w:mirrorIndents/>
        <w:jc w:val="both"/>
        <w:rPr>
          <w:sz w:val="24"/>
          <w:szCs w:val="24"/>
        </w:rPr>
      </w:pPr>
      <w:r w:rsidRPr="00F70CC0">
        <w:rPr>
          <w:sz w:val="24"/>
          <w:szCs w:val="24"/>
        </w:rPr>
        <w:lastRenderedPageBreak/>
        <w:t xml:space="preserve">Также проводится работа по знакомству со звуками бурятского языка с детьми средней группы и над правильной их постановкой во всех группах. Бурятские звуки даются в сравнении со звуками русского языка. По результатам диагностики изучения детьми бурятского языка улучшаются произносительные навыки, идет пополнение словарного запаса. Изучение бурятского языка проходит по тематическому принципу. Кроме решения учебных лексических, грамматических, коммуникативных задач на занятиях, учитель дает детям познавательные материалы о родном крае, традициях и обычаях бурятского народа в сравнении с русскими традициями и обычаями. </w:t>
      </w:r>
    </w:p>
    <w:p w:rsidR="000805C2" w:rsidRDefault="00F70CC0" w:rsidP="00D33725">
      <w:pPr>
        <w:jc w:val="both"/>
        <w:rPr>
          <w:sz w:val="24"/>
          <w:szCs w:val="24"/>
        </w:rPr>
      </w:pPr>
      <w:proofErr w:type="gramStart"/>
      <w:r w:rsidRPr="00F70CC0">
        <w:rPr>
          <w:sz w:val="24"/>
          <w:szCs w:val="24"/>
        </w:rPr>
        <w:t xml:space="preserve">За время работы были изготовлены дидактические материалы: плоскостные животные из фетра на липучках для ковра </w:t>
      </w:r>
      <w:proofErr w:type="spellStart"/>
      <w:r w:rsidRPr="00F70CC0">
        <w:rPr>
          <w:sz w:val="24"/>
          <w:szCs w:val="24"/>
        </w:rPr>
        <w:t>Воскобовича</w:t>
      </w:r>
      <w:proofErr w:type="spellEnd"/>
      <w:r w:rsidRPr="00F70CC0">
        <w:rPr>
          <w:sz w:val="24"/>
          <w:szCs w:val="24"/>
        </w:rPr>
        <w:t xml:space="preserve"> «</w:t>
      </w:r>
      <w:proofErr w:type="spellStart"/>
      <w:r w:rsidRPr="00F70CC0">
        <w:rPr>
          <w:sz w:val="24"/>
          <w:szCs w:val="24"/>
        </w:rPr>
        <w:t>Табан</w:t>
      </w:r>
      <w:proofErr w:type="spellEnd"/>
      <w:r w:rsidRPr="00F70CC0">
        <w:rPr>
          <w:sz w:val="24"/>
          <w:szCs w:val="24"/>
        </w:rPr>
        <w:t xml:space="preserve"> </w:t>
      </w:r>
      <w:proofErr w:type="spellStart"/>
      <w:r w:rsidRPr="00F70CC0">
        <w:rPr>
          <w:sz w:val="24"/>
          <w:szCs w:val="24"/>
        </w:rPr>
        <w:t>хушуу</w:t>
      </w:r>
      <w:proofErr w:type="spellEnd"/>
      <w:r w:rsidRPr="00F70CC0">
        <w:rPr>
          <w:sz w:val="24"/>
          <w:szCs w:val="24"/>
        </w:rPr>
        <w:t xml:space="preserve"> мал», «</w:t>
      </w:r>
      <w:proofErr w:type="spellStart"/>
      <w:r w:rsidRPr="00F70CC0">
        <w:rPr>
          <w:sz w:val="24"/>
          <w:szCs w:val="24"/>
        </w:rPr>
        <w:t>Табан</w:t>
      </w:r>
      <w:proofErr w:type="spellEnd"/>
      <w:r w:rsidRPr="00F70CC0">
        <w:rPr>
          <w:sz w:val="24"/>
          <w:szCs w:val="24"/>
        </w:rPr>
        <w:t xml:space="preserve"> </w:t>
      </w:r>
      <w:proofErr w:type="spellStart"/>
      <w:r w:rsidRPr="00F70CC0">
        <w:rPr>
          <w:sz w:val="24"/>
          <w:szCs w:val="24"/>
        </w:rPr>
        <w:t>хурган</w:t>
      </w:r>
      <w:proofErr w:type="spellEnd"/>
      <w:r w:rsidRPr="00F70CC0">
        <w:rPr>
          <w:sz w:val="24"/>
          <w:szCs w:val="24"/>
        </w:rPr>
        <w:t>», администрацией детского сада приобретен игровой комплекс большая юрта, с убранством, 2 сундука в бурятском стиле, 2 большие  куклы из фанеры, приобретены настольные игры «</w:t>
      </w:r>
      <w:proofErr w:type="spellStart"/>
      <w:r w:rsidRPr="00F70CC0">
        <w:rPr>
          <w:sz w:val="24"/>
          <w:szCs w:val="24"/>
        </w:rPr>
        <w:t>Хухюу</w:t>
      </w:r>
      <w:proofErr w:type="spellEnd"/>
      <w:r w:rsidRPr="00F70CC0">
        <w:rPr>
          <w:sz w:val="24"/>
          <w:szCs w:val="24"/>
        </w:rPr>
        <w:t xml:space="preserve"> </w:t>
      </w:r>
      <w:proofErr w:type="spellStart"/>
      <w:r w:rsidRPr="00F70CC0">
        <w:rPr>
          <w:sz w:val="24"/>
          <w:szCs w:val="24"/>
        </w:rPr>
        <w:t>фермэ</w:t>
      </w:r>
      <w:proofErr w:type="spellEnd"/>
      <w:r w:rsidRPr="00F70CC0">
        <w:rPr>
          <w:sz w:val="24"/>
          <w:szCs w:val="24"/>
        </w:rPr>
        <w:t>», «</w:t>
      </w:r>
      <w:proofErr w:type="spellStart"/>
      <w:r w:rsidRPr="00F70CC0">
        <w:rPr>
          <w:sz w:val="24"/>
          <w:szCs w:val="24"/>
        </w:rPr>
        <w:t>Бэлэн</w:t>
      </w:r>
      <w:proofErr w:type="spellEnd"/>
      <w:r w:rsidRPr="00F70CC0">
        <w:rPr>
          <w:sz w:val="24"/>
          <w:szCs w:val="24"/>
        </w:rPr>
        <w:t xml:space="preserve"> </w:t>
      </w:r>
      <w:proofErr w:type="spellStart"/>
      <w:r w:rsidRPr="00F70CC0">
        <w:rPr>
          <w:sz w:val="24"/>
          <w:szCs w:val="24"/>
        </w:rPr>
        <w:t>хэлэн</w:t>
      </w:r>
      <w:proofErr w:type="spellEnd"/>
      <w:r w:rsidRPr="00F70CC0">
        <w:rPr>
          <w:sz w:val="24"/>
          <w:szCs w:val="24"/>
        </w:rPr>
        <w:t xml:space="preserve">» и др. </w:t>
      </w:r>
      <w:r w:rsidR="00D33725">
        <w:rPr>
          <w:sz w:val="24"/>
          <w:szCs w:val="24"/>
        </w:rPr>
        <w:t>Мы приобрели много демонстрационного, дидактического материала для обучения детей (большую</w:t>
      </w:r>
      <w:proofErr w:type="gramEnd"/>
      <w:r w:rsidR="00D33725">
        <w:rPr>
          <w:sz w:val="24"/>
          <w:szCs w:val="24"/>
        </w:rPr>
        <w:t xml:space="preserve"> юрту с наполнением (стол, стулья, сундуки, </w:t>
      </w:r>
      <w:proofErr w:type="spellStart"/>
      <w:r w:rsidR="00D33725">
        <w:rPr>
          <w:sz w:val="24"/>
          <w:szCs w:val="24"/>
        </w:rPr>
        <w:t>гунгарбаа</w:t>
      </w:r>
      <w:proofErr w:type="spellEnd"/>
      <w:r w:rsidR="00D33725">
        <w:rPr>
          <w:sz w:val="24"/>
          <w:szCs w:val="24"/>
        </w:rPr>
        <w:t>, шкаф и др.), маленькие юрты, фигуры детей, куклы и игрушки, говорящие на бурятском языке, микрофоны с бурятскими детскими песнями и др.).</w:t>
      </w:r>
      <w:r w:rsidR="000805C2">
        <w:rPr>
          <w:sz w:val="24"/>
          <w:szCs w:val="24"/>
        </w:rPr>
        <w:t xml:space="preserve"> </w:t>
      </w:r>
    </w:p>
    <w:p w:rsidR="00F70CC0" w:rsidRDefault="00A40AC9" w:rsidP="00F70CC0">
      <w:pPr>
        <w:ind w:firstLine="709"/>
        <w:contextualSpacing/>
        <w:mirrorIndents/>
        <w:rPr>
          <w:noProof/>
          <w:sz w:val="24"/>
          <w:szCs w:val="24"/>
        </w:rPr>
      </w:pPr>
      <w:r>
        <w:rPr>
          <w:noProof/>
          <w:sz w:val="24"/>
          <w:szCs w:val="24"/>
        </w:rPr>
        <w:t xml:space="preserve">Кроме всего проводится большая работа по выявлению и поддержке талантливых, одаренных детей через участие в разнообразных мероприятиях: </w:t>
      </w:r>
    </w:p>
    <w:tbl>
      <w:tblPr>
        <w:tblStyle w:val="a8"/>
        <w:tblW w:w="10031" w:type="dxa"/>
        <w:tblInd w:w="0" w:type="dxa"/>
        <w:tblLayout w:type="fixed"/>
        <w:tblLook w:val="04A0"/>
      </w:tblPr>
      <w:tblGrid>
        <w:gridCol w:w="568"/>
        <w:gridCol w:w="9463"/>
      </w:tblGrid>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1</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A40AC9" w:rsidP="00A40AC9">
            <w:pPr>
              <w:widowControl w:val="0"/>
              <w:shd w:val="clear" w:color="auto" w:fill="FFFFFF"/>
              <w:autoSpaceDE w:val="0"/>
              <w:autoSpaceDN w:val="0"/>
              <w:adjustRightInd w:val="0"/>
              <w:contextualSpacing/>
              <w:jc w:val="both"/>
              <w:rPr>
                <w:sz w:val="24"/>
                <w:szCs w:val="24"/>
              </w:rPr>
            </w:pPr>
            <w:r w:rsidRPr="00A40AC9">
              <w:rPr>
                <w:sz w:val="24"/>
                <w:szCs w:val="24"/>
                <w:shd w:val="clear" w:color="auto" w:fill="FFFFFF"/>
              </w:rPr>
              <w:t xml:space="preserve">3 место в конкурсе "Уран </w:t>
            </w:r>
            <w:proofErr w:type="spellStart"/>
            <w:r w:rsidRPr="00A40AC9">
              <w:rPr>
                <w:sz w:val="24"/>
                <w:szCs w:val="24"/>
                <w:shd w:val="clear" w:color="auto" w:fill="FFFFFF"/>
              </w:rPr>
              <w:t>зурагай</w:t>
            </w:r>
            <w:proofErr w:type="spellEnd"/>
            <w:r w:rsidRPr="00A40AC9">
              <w:rPr>
                <w:sz w:val="24"/>
                <w:szCs w:val="24"/>
                <w:shd w:val="clear" w:color="auto" w:fill="FFFFFF"/>
              </w:rPr>
              <w:t xml:space="preserve"> </w:t>
            </w:r>
            <w:proofErr w:type="spellStart"/>
            <w:r w:rsidRPr="00A40AC9">
              <w:rPr>
                <w:sz w:val="24"/>
                <w:szCs w:val="24"/>
                <w:shd w:val="clear" w:color="auto" w:fill="FFFFFF"/>
              </w:rPr>
              <w:t>юртэмсэ</w:t>
            </w:r>
            <w:proofErr w:type="spellEnd"/>
            <w:r w:rsidRPr="00A40AC9">
              <w:rPr>
                <w:sz w:val="24"/>
                <w:szCs w:val="24"/>
                <w:shd w:val="clear" w:color="auto" w:fill="FFFFFF"/>
              </w:rPr>
              <w:t xml:space="preserve">" - "Ожившая картина"18.10.2024г. Вова, </w:t>
            </w:r>
            <w:proofErr w:type="spellStart"/>
            <w:r w:rsidRPr="00A40AC9">
              <w:rPr>
                <w:sz w:val="24"/>
                <w:szCs w:val="24"/>
                <w:shd w:val="clear" w:color="auto" w:fill="FFFFFF"/>
              </w:rPr>
              <w:t>Айлин</w:t>
            </w:r>
            <w:proofErr w:type="spellEnd"/>
            <w:r w:rsidRPr="00A40AC9">
              <w:rPr>
                <w:sz w:val="24"/>
                <w:szCs w:val="24"/>
                <w:shd w:val="clear" w:color="auto" w:fill="FFFFFF"/>
              </w:rPr>
              <w:t xml:space="preserve"> и Алдар</w:t>
            </w:r>
            <w:hyperlink r:id="rId8" w:history="1">
              <w:r w:rsidRPr="00A40AC9">
                <w:rPr>
                  <w:rStyle w:val="a5"/>
                  <w:sz w:val="24"/>
                  <w:szCs w:val="24"/>
                  <w:shd w:val="clear" w:color="auto" w:fill="FFFFFF"/>
                </w:rPr>
                <w:t>https://bur-139-c.tvoysadik.ru/news-svc/item?id=768658&amp;lang=ru&amp;type=news&amp;site_type=school</w:t>
              </w:r>
            </w:hyperlink>
          </w:p>
        </w:tc>
      </w:tr>
      <w:tr w:rsidR="00A40AC9" w:rsidRPr="00A40AC9" w:rsidTr="00A40AC9">
        <w:tc>
          <w:tcPr>
            <w:tcW w:w="568" w:type="dxa"/>
            <w:tcBorders>
              <w:top w:val="single" w:sz="4" w:space="0" w:color="auto"/>
              <w:left w:val="single" w:sz="4" w:space="0" w:color="auto"/>
              <w:bottom w:val="single" w:sz="4" w:space="0" w:color="auto"/>
              <w:right w:val="single" w:sz="4" w:space="0" w:color="auto"/>
            </w:tcBorders>
            <w:hideMark/>
          </w:tcPr>
          <w:p w:rsidR="00A40AC9" w:rsidRPr="00A40AC9" w:rsidRDefault="00A40AC9" w:rsidP="00A40AC9">
            <w:pPr>
              <w:contextualSpacing/>
              <w:jc w:val="both"/>
              <w:rPr>
                <w:sz w:val="24"/>
                <w:szCs w:val="24"/>
              </w:rPr>
            </w:pPr>
          </w:p>
        </w:tc>
        <w:tc>
          <w:tcPr>
            <w:tcW w:w="9463" w:type="dxa"/>
            <w:tcBorders>
              <w:top w:val="single" w:sz="4" w:space="0" w:color="auto"/>
              <w:left w:val="single" w:sz="4" w:space="0" w:color="auto"/>
              <w:bottom w:val="single" w:sz="4" w:space="0" w:color="auto"/>
              <w:right w:val="single" w:sz="4" w:space="0" w:color="auto"/>
            </w:tcBorders>
            <w:hideMark/>
          </w:tcPr>
          <w:p w:rsidR="00A40AC9" w:rsidRPr="00A40AC9" w:rsidRDefault="00A40AC9" w:rsidP="00A40AC9">
            <w:pPr>
              <w:shd w:val="clear" w:color="auto" w:fill="FFFFFF"/>
              <w:adjustRightInd w:val="0"/>
              <w:contextualSpacing/>
              <w:jc w:val="both"/>
              <w:rPr>
                <w:sz w:val="24"/>
                <w:szCs w:val="24"/>
                <w:shd w:val="clear" w:color="auto" w:fill="FFFFFF"/>
              </w:rPr>
            </w:pPr>
            <w:r w:rsidRPr="00A40AC9">
              <w:rPr>
                <w:sz w:val="24"/>
                <w:szCs w:val="24"/>
                <w:shd w:val="clear" w:color="auto" w:fill="FFFFFF"/>
              </w:rPr>
              <w:t xml:space="preserve">Участие в игре "ХУХЮУ ФЕРМЭ" в рамках Месячника бурятского языка 15.10.2024 г. Вова </w:t>
            </w:r>
            <w:hyperlink r:id="rId9" w:history="1">
              <w:r w:rsidRPr="00A40AC9">
                <w:rPr>
                  <w:rStyle w:val="a5"/>
                  <w:sz w:val="24"/>
                  <w:szCs w:val="24"/>
                  <w:shd w:val="clear" w:color="auto" w:fill="FFFFFF"/>
                </w:rPr>
                <w:t>https://bur-139-c.tvoysadik.ru/news-svc/item?id=759845&amp;lang=ru&amp;type=news&amp;site_type=school</w:t>
              </w:r>
            </w:hyperlink>
          </w:p>
        </w:tc>
      </w:tr>
      <w:tr w:rsidR="00A40AC9" w:rsidRPr="00A40AC9" w:rsidTr="00A40AC9">
        <w:tc>
          <w:tcPr>
            <w:tcW w:w="568" w:type="dxa"/>
            <w:tcBorders>
              <w:top w:val="single" w:sz="4" w:space="0" w:color="auto"/>
              <w:left w:val="single" w:sz="4" w:space="0" w:color="auto"/>
              <w:bottom w:val="single" w:sz="4" w:space="0" w:color="auto"/>
              <w:right w:val="single" w:sz="4" w:space="0" w:color="auto"/>
            </w:tcBorders>
            <w:hideMark/>
          </w:tcPr>
          <w:p w:rsidR="00A40AC9" w:rsidRPr="00A40AC9" w:rsidRDefault="00A40AC9" w:rsidP="00A40AC9">
            <w:pPr>
              <w:contextualSpacing/>
              <w:jc w:val="both"/>
              <w:rPr>
                <w:sz w:val="24"/>
                <w:szCs w:val="24"/>
              </w:rPr>
            </w:pPr>
            <w:r w:rsidRPr="00A40AC9">
              <w:rPr>
                <w:sz w:val="24"/>
                <w:szCs w:val="24"/>
              </w:rPr>
              <w:t>1</w:t>
            </w:r>
          </w:p>
        </w:tc>
        <w:tc>
          <w:tcPr>
            <w:tcW w:w="9463" w:type="dxa"/>
            <w:tcBorders>
              <w:top w:val="single" w:sz="4" w:space="0" w:color="auto"/>
              <w:left w:val="single" w:sz="4" w:space="0" w:color="auto"/>
              <w:bottom w:val="single" w:sz="4" w:space="0" w:color="auto"/>
              <w:right w:val="single" w:sz="4" w:space="0" w:color="auto"/>
            </w:tcBorders>
            <w:hideMark/>
          </w:tcPr>
          <w:p w:rsidR="00A40AC9" w:rsidRPr="00A40AC9" w:rsidRDefault="00A40AC9" w:rsidP="00A40AC9">
            <w:pPr>
              <w:shd w:val="clear" w:color="auto" w:fill="FFFFFF"/>
              <w:adjustRightInd w:val="0"/>
              <w:contextualSpacing/>
              <w:jc w:val="both"/>
              <w:rPr>
                <w:sz w:val="24"/>
                <w:szCs w:val="24"/>
                <w:shd w:val="clear" w:color="auto" w:fill="FFFFFF"/>
              </w:rPr>
            </w:pPr>
            <w:r w:rsidRPr="00A40AC9">
              <w:rPr>
                <w:sz w:val="24"/>
                <w:szCs w:val="24"/>
                <w:shd w:val="clear" w:color="auto" w:fill="FFFFFF"/>
              </w:rPr>
              <w:t>Городской творческий конкурс «</w:t>
            </w:r>
            <w:proofErr w:type="spellStart"/>
            <w:r w:rsidRPr="00A40AC9">
              <w:rPr>
                <w:sz w:val="24"/>
                <w:szCs w:val="24"/>
                <w:shd w:val="clear" w:color="auto" w:fill="FFFFFF"/>
              </w:rPr>
              <w:t>Гурбан</w:t>
            </w:r>
            <w:proofErr w:type="spellEnd"/>
            <w:r w:rsidRPr="00A40AC9">
              <w:rPr>
                <w:sz w:val="24"/>
                <w:szCs w:val="24"/>
                <w:shd w:val="clear" w:color="auto" w:fill="FFFFFF"/>
              </w:rPr>
              <w:t xml:space="preserve"> </w:t>
            </w:r>
            <w:proofErr w:type="spellStart"/>
            <w:r w:rsidRPr="00A40AC9">
              <w:rPr>
                <w:sz w:val="24"/>
                <w:szCs w:val="24"/>
                <w:shd w:val="clear" w:color="auto" w:fill="FFFFFF"/>
              </w:rPr>
              <w:t>бэрхэ</w:t>
            </w:r>
            <w:proofErr w:type="spellEnd"/>
            <w:r w:rsidRPr="00A40AC9">
              <w:rPr>
                <w:sz w:val="24"/>
                <w:szCs w:val="24"/>
                <w:shd w:val="clear" w:color="auto" w:fill="FFFFFF"/>
              </w:rPr>
              <w:t>», октябрь 2023г. 3 участника</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widowControl w:val="0"/>
              <w:shd w:val="clear" w:color="auto" w:fill="FFFFFF"/>
              <w:autoSpaceDE w:val="0"/>
              <w:autoSpaceDN w:val="0"/>
              <w:adjustRightInd w:val="0"/>
              <w:contextualSpacing/>
              <w:jc w:val="both"/>
              <w:rPr>
                <w:sz w:val="24"/>
                <w:szCs w:val="24"/>
                <w:shd w:val="clear" w:color="auto" w:fill="FFFFFF"/>
              </w:rPr>
            </w:pPr>
            <w:r w:rsidRPr="00A40AC9">
              <w:rPr>
                <w:sz w:val="24"/>
                <w:szCs w:val="24"/>
                <w:shd w:val="clear" w:color="auto" w:fill="FFFFFF"/>
              </w:rPr>
              <w:t>1 место в конкурсе стихов на бурятском языке «</w:t>
            </w:r>
            <w:proofErr w:type="spellStart"/>
            <w:r w:rsidRPr="00A40AC9">
              <w:rPr>
                <w:sz w:val="24"/>
                <w:szCs w:val="24"/>
                <w:shd w:val="clear" w:color="auto" w:fill="FFFFFF"/>
              </w:rPr>
              <w:t>Буряад</w:t>
            </w:r>
            <w:proofErr w:type="spellEnd"/>
            <w:r w:rsidRPr="00A40AC9">
              <w:rPr>
                <w:sz w:val="24"/>
                <w:szCs w:val="24"/>
                <w:shd w:val="clear" w:color="auto" w:fill="FFFFFF"/>
              </w:rPr>
              <w:t xml:space="preserve"> </w:t>
            </w:r>
            <w:proofErr w:type="spellStart"/>
            <w:r w:rsidRPr="00A40AC9">
              <w:rPr>
                <w:sz w:val="24"/>
                <w:szCs w:val="24"/>
                <w:shd w:val="clear" w:color="auto" w:fill="FFFFFF"/>
              </w:rPr>
              <w:t>хэлэеэ</w:t>
            </w:r>
            <w:proofErr w:type="spellEnd"/>
            <w:r w:rsidRPr="00A40AC9">
              <w:rPr>
                <w:sz w:val="24"/>
                <w:szCs w:val="24"/>
                <w:shd w:val="clear" w:color="auto" w:fill="FFFFFF"/>
              </w:rPr>
              <w:t xml:space="preserve"> </w:t>
            </w:r>
            <w:proofErr w:type="spellStart"/>
            <w:r w:rsidRPr="00A40AC9">
              <w:rPr>
                <w:sz w:val="24"/>
                <w:szCs w:val="24"/>
                <w:shd w:val="clear" w:color="auto" w:fill="FFFFFF"/>
              </w:rPr>
              <w:t>мэдэеэ</w:t>
            </w:r>
            <w:proofErr w:type="spellEnd"/>
            <w:r w:rsidRPr="00A40AC9">
              <w:rPr>
                <w:sz w:val="24"/>
                <w:szCs w:val="24"/>
                <w:shd w:val="clear" w:color="auto" w:fill="FFFFFF"/>
              </w:rPr>
              <w:t xml:space="preserve">» </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3</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rPr>
                <w:sz w:val="24"/>
                <w:szCs w:val="24"/>
              </w:rPr>
            </w:pPr>
            <w:r w:rsidRPr="00A40AC9">
              <w:rPr>
                <w:sz w:val="24"/>
                <w:szCs w:val="24"/>
              </w:rPr>
              <w:t xml:space="preserve">Муниципальный дистанционный </w:t>
            </w:r>
            <w:proofErr w:type="spellStart"/>
            <w:r w:rsidRPr="00A40AC9">
              <w:rPr>
                <w:sz w:val="24"/>
                <w:szCs w:val="24"/>
              </w:rPr>
              <w:t>челлендж</w:t>
            </w:r>
            <w:proofErr w:type="spellEnd"/>
            <w:r w:rsidRPr="00A40AC9">
              <w:rPr>
                <w:sz w:val="24"/>
                <w:szCs w:val="24"/>
              </w:rPr>
              <w:t xml:space="preserve"> «</w:t>
            </w:r>
            <w:proofErr w:type="spellStart"/>
            <w:r w:rsidRPr="00A40AC9">
              <w:rPr>
                <w:sz w:val="24"/>
                <w:szCs w:val="24"/>
              </w:rPr>
              <w:t>Шэнэ</w:t>
            </w:r>
            <w:proofErr w:type="spellEnd"/>
            <w:r w:rsidRPr="00A40AC9">
              <w:rPr>
                <w:sz w:val="24"/>
                <w:szCs w:val="24"/>
              </w:rPr>
              <w:t xml:space="preserve"> </w:t>
            </w:r>
            <w:proofErr w:type="spellStart"/>
            <w:r w:rsidRPr="00A40AC9">
              <w:rPr>
                <w:sz w:val="24"/>
                <w:szCs w:val="24"/>
              </w:rPr>
              <w:t>жэлэй</w:t>
            </w:r>
            <w:proofErr w:type="spellEnd"/>
            <w:r w:rsidRPr="00A40AC9">
              <w:rPr>
                <w:sz w:val="24"/>
                <w:szCs w:val="24"/>
              </w:rPr>
              <w:t xml:space="preserve"> </w:t>
            </w:r>
            <w:proofErr w:type="spellStart"/>
            <w:r w:rsidRPr="00A40AC9">
              <w:rPr>
                <w:sz w:val="24"/>
                <w:szCs w:val="24"/>
              </w:rPr>
              <w:t>амаршалга</w:t>
            </w:r>
            <w:proofErr w:type="spellEnd"/>
            <w:r w:rsidRPr="00A40AC9">
              <w:rPr>
                <w:sz w:val="24"/>
                <w:szCs w:val="24"/>
              </w:rPr>
              <w:t xml:space="preserve"> – Поздравление с Новым годом» 11-22.12.2023г. </w:t>
            </w:r>
            <w:hyperlink r:id="rId10" w:history="1">
              <w:r w:rsidRPr="00A40AC9">
                <w:rPr>
                  <w:rStyle w:val="a5"/>
                  <w:sz w:val="24"/>
                  <w:szCs w:val="24"/>
                </w:rPr>
                <w:t>https://bur-139-c.tvoysadik.ru/site/pub?id=772</w:t>
              </w:r>
            </w:hyperlink>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4</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ab"/>
              <w:shd w:val="clear" w:color="auto" w:fill="FFFFFF"/>
              <w:spacing w:before="0" w:beforeAutospacing="0" w:after="0" w:afterAutospacing="0"/>
              <w:contextualSpacing/>
              <w:textAlignment w:val="baseline"/>
              <w:rPr>
                <w:rStyle w:val="ac"/>
                <w:rFonts w:eastAsiaTheme="majorEastAsia"/>
                <w:b w:val="0"/>
                <w:spacing w:val="4"/>
                <w:bdr w:val="none" w:sz="0" w:space="0" w:color="auto" w:frame="1"/>
              </w:rPr>
            </w:pPr>
            <w:r w:rsidRPr="00A40AC9">
              <w:t>Республиканский конкурс «</w:t>
            </w:r>
            <w:proofErr w:type="spellStart"/>
            <w:r w:rsidRPr="00A40AC9">
              <w:t>Бамбарууш</w:t>
            </w:r>
            <w:proofErr w:type="spellEnd"/>
            <w:r w:rsidRPr="00A40AC9">
              <w:t xml:space="preserve">» 2, 5 место, 07.10.2023г. </w:t>
            </w:r>
            <w:hyperlink r:id="rId11" w:history="1">
              <w:r w:rsidRPr="00A40AC9">
                <w:rPr>
                  <w:rStyle w:val="a5"/>
                </w:rPr>
                <w:t>https://bur-139-c.tvoysadik.ru/?section_id=530</w:t>
              </w:r>
            </w:hyperlink>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5</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widowControl w:val="0"/>
              <w:shd w:val="clear" w:color="auto" w:fill="FFFFFF"/>
              <w:autoSpaceDE w:val="0"/>
              <w:autoSpaceDN w:val="0"/>
              <w:adjustRightInd w:val="0"/>
              <w:contextualSpacing/>
              <w:jc w:val="both"/>
              <w:rPr>
                <w:rFonts w:eastAsia="Calibri"/>
                <w:sz w:val="24"/>
                <w:szCs w:val="24"/>
              </w:rPr>
            </w:pPr>
            <w:r w:rsidRPr="00A40AC9">
              <w:rPr>
                <w:sz w:val="24"/>
                <w:szCs w:val="24"/>
                <w:shd w:val="clear" w:color="auto" w:fill="FFFFFF"/>
              </w:rPr>
              <w:t>Городской конкурс "</w:t>
            </w:r>
            <w:proofErr w:type="spellStart"/>
            <w:r w:rsidRPr="00A40AC9">
              <w:rPr>
                <w:sz w:val="24"/>
                <w:szCs w:val="24"/>
                <w:shd w:val="clear" w:color="auto" w:fill="FFFFFF"/>
              </w:rPr>
              <w:t>Эдир</w:t>
            </w:r>
            <w:proofErr w:type="spellEnd"/>
            <w:r w:rsidRPr="00A40AC9">
              <w:rPr>
                <w:sz w:val="24"/>
                <w:szCs w:val="24"/>
                <w:shd w:val="clear" w:color="auto" w:fill="FFFFFF"/>
              </w:rPr>
              <w:t xml:space="preserve"> </w:t>
            </w:r>
            <w:proofErr w:type="spellStart"/>
            <w:r w:rsidRPr="00A40AC9">
              <w:rPr>
                <w:sz w:val="24"/>
                <w:szCs w:val="24"/>
                <w:shd w:val="clear" w:color="auto" w:fill="FFFFFF"/>
              </w:rPr>
              <w:t>Баатар</w:t>
            </w:r>
            <w:proofErr w:type="spellEnd"/>
            <w:r w:rsidRPr="00A40AC9">
              <w:rPr>
                <w:sz w:val="24"/>
                <w:szCs w:val="24"/>
                <w:shd w:val="clear" w:color="auto" w:fill="FFFFFF"/>
              </w:rPr>
              <w:t xml:space="preserve"> ба </w:t>
            </w:r>
            <w:proofErr w:type="spellStart"/>
            <w:r w:rsidRPr="00A40AC9">
              <w:rPr>
                <w:sz w:val="24"/>
                <w:szCs w:val="24"/>
                <w:shd w:val="clear" w:color="auto" w:fill="FFFFFF"/>
              </w:rPr>
              <w:t>Эдир</w:t>
            </w:r>
            <w:proofErr w:type="spellEnd"/>
            <w:r w:rsidRPr="00A40AC9">
              <w:rPr>
                <w:sz w:val="24"/>
                <w:szCs w:val="24"/>
                <w:shd w:val="clear" w:color="auto" w:fill="FFFFFF"/>
              </w:rPr>
              <w:t xml:space="preserve"> </w:t>
            </w:r>
            <w:proofErr w:type="spellStart"/>
            <w:r w:rsidRPr="00A40AC9">
              <w:rPr>
                <w:sz w:val="24"/>
                <w:szCs w:val="24"/>
                <w:shd w:val="clear" w:color="auto" w:fill="FFFFFF"/>
              </w:rPr>
              <w:t>Дангина</w:t>
            </w:r>
            <w:proofErr w:type="spellEnd"/>
            <w:r w:rsidRPr="00A40AC9">
              <w:rPr>
                <w:sz w:val="24"/>
                <w:szCs w:val="24"/>
                <w:shd w:val="clear" w:color="auto" w:fill="FFFFFF"/>
              </w:rPr>
              <w:t xml:space="preserve"> - 2023»</w:t>
            </w:r>
            <w:r w:rsidRPr="00A40AC9">
              <w:rPr>
                <w:sz w:val="24"/>
                <w:szCs w:val="24"/>
              </w:rPr>
              <w:t>, н</w:t>
            </w:r>
            <w:r w:rsidRPr="00A40AC9">
              <w:rPr>
                <w:sz w:val="24"/>
                <w:szCs w:val="24"/>
                <w:shd w:val="clear" w:color="auto" w:fill="FFFFFF"/>
              </w:rPr>
              <w:t>оминация «Самый любознательный»</w:t>
            </w:r>
          </w:p>
          <w:p w:rsidR="000805C2" w:rsidRPr="00A40AC9" w:rsidRDefault="000805C2" w:rsidP="00A40AC9">
            <w:pPr>
              <w:widowControl w:val="0"/>
              <w:shd w:val="clear" w:color="auto" w:fill="FFFFFF"/>
              <w:autoSpaceDE w:val="0"/>
              <w:autoSpaceDN w:val="0"/>
              <w:adjustRightInd w:val="0"/>
              <w:contextualSpacing/>
              <w:jc w:val="both"/>
              <w:rPr>
                <w:rStyle w:val="ac"/>
                <w:rFonts w:eastAsiaTheme="majorEastAsia"/>
                <w:b w:val="0"/>
                <w:bCs w:val="0"/>
                <w:sz w:val="24"/>
                <w:szCs w:val="24"/>
                <w:shd w:val="clear" w:color="auto" w:fill="FFFFFF"/>
              </w:rPr>
            </w:pPr>
            <w:hyperlink r:id="rId12" w:history="1">
              <w:r w:rsidRPr="00A40AC9">
                <w:rPr>
                  <w:rStyle w:val="a5"/>
                  <w:sz w:val="24"/>
                  <w:szCs w:val="24"/>
                  <w:shd w:val="clear" w:color="auto" w:fill="FFFFFF"/>
                </w:rPr>
                <w:t>https://bur-139-c.tvoysadik.ru/news-svc/item?id=301368&amp;lang=ru&amp;type=news&amp;site_type=school</w:t>
              </w:r>
            </w:hyperlink>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6</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1"/>
              <w:shd w:val="clear" w:color="auto" w:fill="FFFFFF"/>
              <w:ind w:left="0" w:right="0"/>
              <w:contextualSpacing/>
              <w:jc w:val="left"/>
              <w:rPr>
                <w:rStyle w:val="ac"/>
                <w:rFonts w:eastAsiaTheme="majorEastAsia"/>
                <w:b w:val="0"/>
                <w:spacing w:val="4"/>
                <w:bdr w:val="none" w:sz="0" w:space="0" w:color="auto" w:frame="1"/>
              </w:rPr>
            </w:pPr>
            <w:r w:rsidRPr="00A40AC9">
              <w:t>Городской творческий конкурс среди воспитанников и педагогических</w:t>
            </w:r>
            <w:r w:rsidRPr="00A40AC9">
              <w:rPr>
                <w:color w:val="000000"/>
              </w:rPr>
              <w:t xml:space="preserve"> работников ДОУ, посвященному году педагога и наставника </w:t>
            </w:r>
            <w:r w:rsidRPr="00A40AC9">
              <w:t>«</w:t>
            </w:r>
            <w:proofErr w:type="spellStart"/>
            <w:r w:rsidRPr="00A40AC9">
              <w:t>Бэлигтэй</w:t>
            </w:r>
            <w:proofErr w:type="spellEnd"/>
            <w:r w:rsidRPr="00A40AC9">
              <w:t xml:space="preserve"> </w:t>
            </w:r>
            <w:proofErr w:type="spellStart"/>
            <w:r w:rsidRPr="00A40AC9">
              <w:t>багша</w:t>
            </w:r>
            <w:proofErr w:type="spellEnd"/>
            <w:r w:rsidRPr="00A40AC9">
              <w:t xml:space="preserve"> - </w:t>
            </w:r>
            <w:proofErr w:type="spellStart"/>
            <w:r w:rsidRPr="00A40AC9">
              <w:t>бэлигтэйхэн</w:t>
            </w:r>
            <w:proofErr w:type="spellEnd"/>
            <w:r w:rsidRPr="00A40AC9">
              <w:t xml:space="preserve"> үхибууд» организаторы МБДОУ №95 «</w:t>
            </w:r>
            <w:proofErr w:type="spellStart"/>
            <w:r w:rsidRPr="00A40AC9">
              <w:t>Рябинушка</w:t>
            </w:r>
            <w:proofErr w:type="spellEnd"/>
            <w:r w:rsidRPr="00A40AC9">
              <w:t xml:space="preserve">». </w:t>
            </w:r>
            <w:r w:rsidRPr="00A40AC9">
              <w:rPr>
                <w:shd w:val="clear" w:color="auto" w:fill="FFFFFF"/>
              </w:rPr>
              <w:t>Победитель в н</w:t>
            </w:r>
            <w:r w:rsidRPr="00A40AC9">
              <w:t xml:space="preserve">оминации «За сохранение языковых традиций» 26.03.-09.04.2023г. </w:t>
            </w:r>
            <w:hyperlink r:id="rId13" w:history="1">
              <w:r w:rsidRPr="00A40AC9">
                <w:rPr>
                  <w:rStyle w:val="a5"/>
                </w:rPr>
                <w:t>https://bur-139-c.tvoysadik.ru/news-svc/item?id=318431&amp;lang=ru&amp;type=news&amp;site_type=school</w:t>
              </w:r>
            </w:hyperlink>
            <w:r w:rsidRPr="00A40AC9">
              <w:t xml:space="preserve"> </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7</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1"/>
              <w:shd w:val="clear" w:color="auto" w:fill="FFFFFF"/>
              <w:ind w:left="0" w:right="0"/>
              <w:contextualSpacing/>
              <w:jc w:val="both"/>
              <w:rPr>
                <w:shd w:val="clear" w:color="auto" w:fill="FFFFFF"/>
              </w:rPr>
            </w:pPr>
            <w:r w:rsidRPr="00A40AC9">
              <w:rPr>
                <w:shd w:val="clear" w:color="auto" w:fill="FFFFFF"/>
              </w:rPr>
              <w:t>Городской турнир по настольной игре «</w:t>
            </w:r>
            <w:proofErr w:type="spellStart"/>
            <w:r w:rsidRPr="00A40AC9">
              <w:rPr>
                <w:shd w:val="clear" w:color="auto" w:fill="FFFFFF"/>
              </w:rPr>
              <w:t>Орон</w:t>
            </w:r>
            <w:proofErr w:type="spellEnd"/>
            <w:r w:rsidRPr="00A40AC9">
              <w:rPr>
                <w:shd w:val="clear" w:color="auto" w:fill="FFFFFF"/>
              </w:rPr>
              <w:t xml:space="preserve"> </w:t>
            </w:r>
            <w:proofErr w:type="spellStart"/>
            <w:r w:rsidRPr="00A40AC9">
              <w:rPr>
                <w:shd w:val="clear" w:color="auto" w:fill="FFFFFF"/>
              </w:rPr>
              <w:t>дэлхэйгээр</w:t>
            </w:r>
            <w:proofErr w:type="spellEnd"/>
            <w:r w:rsidRPr="00A40AC9">
              <w:rPr>
                <w:shd w:val="clear" w:color="auto" w:fill="FFFFFF"/>
              </w:rPr>
              <w:t xml:space="preserve"> </w:t>
            </w:r>
            <w:proofErr w:type="spellStart"/>
            <w:r w:rsidRPr="00A40AC9">
              <w:rPr>
                <w:shd w:val="clear" w:color="auto" w:fill="FFFFFF"/>
              </w:rPr>
              <w:t>аяншалга</w:t>
            </w:r>
            <w:proofErr w:type="spellEnd"/>
            <w:r w:rsidRPr="00A40AC9">
              <w:rPr>
                <w:shd w:val="clear" w:color="auto" w:fill="FFFFFF"/>
              </w:rPr>
              <w:t>», победитель в номинации «</w:t>
            </w:r>
            <w:proofErr w:type="spellStart"/>
            <w:r w:rsidRPr="00A40AC9">
              <w:rPr>
                <w:shd w:val="clear" w:color="auto" w:fill="FFFFFF"/>
              </w:rPr>
              <w:t>Буряад</w:t>
            </w:r>
            <w:proofErr w:type="spellEnd"/>
            <w:r w:rsidRPr="00A40AC9">
              <w:rPr>
                <w:shd w:val="clear" w:color="auto" w:fill="FFFFFF"/>
              </w:rPr>
              <w:t xml:space="preserve"> </w:t>
            </w:r>
            <w:proofErr w:type="spellStart"/>
            <w:r w:rsidRPr="00A40AC9">
              <w:rPr>
                <w:shd w:val="clear" w:color="auto" w:fill="FFFFFF"/>
              </w:rPr>
              <w:t>хэлэеэ</w:t>
            </w:r>
            <w:proofErr w:type="spellEnd"/>
            <w:r w:rsidRPr="00A40AC9">
              <w:rPr>
                <w:shd w:val="clear" w:color="auto" w:fill="FFFFFF"/>
              </w:rPr>
              <w:t xml:space="preserve"> </w:t>
            </w:r>
            <w:proofErr w:type="gramStart"/>
            <w:r w:rsidRPr="00A40AC9">
              <w:rPr>
                <w:shd w:val="clear" w:color="auto" w:fill="FFFFFF"/>
                <w:lang w:val="en-US"/>
              </w:rPr>
              <w:t>h</w:t>
            </w:r>
            <w:proofErr w:type="spellStart"/>
            <w:proofErr w:type="gramEnd"/>
            <w:r w:rsidRPr="00A40AC9">
              <w:rPr>
                <w:shd w:val="clear" w:color="auto" w:fill="FFFFFF"/>
              </w:rPr>
              <w:t>айнаар</w:t>
            </w:r>
            <w:proofErr w:type="spellEnd"/>
            <w:r w:rsidRPr="00A40AC9">
              <w:rPr>
                <w:shd w:val="clear" w:color="auto" w:fill="FFFFFF"/>
              </w:rPr>
              <w:t xml:space="preserve"> үзэ</w:t>
            </w:r>
            <w:r w:rsidRPr="00A40AC9">
              <w:rPr>
                <w:shd w:val="clear" w:color="auto" w:fill="FFFFFF"/>
                <w:lang w:val="en-US"/>
              </w:rPr>
              <w:t>h</w:t>
            </w:r>
            <w:proofErr w:type="spellStart"/>
            <w:r w:rsidRPr="00A40AC9">
              <w:rPr>
                <w:shd w:val="clear" w:color="auto" w:fill="FFFFFF"/>
              </w:rPr>
              <w:t>энээ</w:t>
            </w:r>
            <w:proofErr w:type="spellEnd"/>
            <w:r w:rsidRPr="00A40AC9">
              <w:rPr>
                <w:shd w:val="clear" w:color="auto" w:fill="FFFFFF"/>
              </w:rPr>
              <w:t xml:space="preserve"> түлөө», ноябрь, 2023г.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8</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rPr>
                <w:sz w:val="24"/>
                <w:szCs w:val="24"/>
                <w:shd w:val="clear" w:color="auto" w:fill="FFFFFF"/>
              </w:rPr>
            </w:pPr>
            <w:r w:rsidRPr="00A40AC9">
              <w:rPr>
                <w:sz w:val="24"/>
                <w:szCs w:val="24"/>
              </w:rPr>
              <w:t>Городской конкурс «</w:t>
            </w:r>
            <w:proofErr w:type="spellStart"/>
            <w:r w:rsidRPr="00A40AC9">
              <w:rPr>
                <w:sz w:val="24"/>
                <w:szCs w:val="24"/>
              </w:rPr>
              <w:t>Илалтын</w:t>
            </w:r>
            <w:proofErr w:type="spellEnd"/>
            <w:r w:rsidRPr="00A40AC9">
              <w:rPr>
                <w:sz w:val="24"/>
                <w:szCs w:val="24"/>
              </w:rPr>
              <w:t xml:space="preserve"> </w:t>
            </w:r>
            <w:proofErr w:type="spellStart"/>
            <w:r w:rsidRPr="00A40AC9">
              <w:rPr>
                <w:sz w:val="24"/>
                <w:szCs w:val="24"/>
              </w:rPr>
              <w:t>баатарнуудта</w:t>
            </w:r>
            <w:proofErr w:type="spellEnd"/>
            <w:r w:rsidRPr="00A40AC9">
              <w:rPr>
                <w:sz w:val="24"/>
                <w:szCs w:val="24"/>
              </w:rPr>
              <w:t xml:space="preserve"> </w:t>
            </w:r>
            <w:proofErr w:type="spellStart"/>
            <w:r w:rsidRPr="00A40AC9">
              <w:rPr>
                <w:sz w:val="24"/>
                <w:szCs w:val="24"/>
              </w:rPr>
              <w:t>зорюулнаб</w:t>
            </w:r>
            <w:proofErr w:type="spellEnd"/>
            <w:r w:rsidRPr="00A40AC9">
              <w:rPr>
                <w:sz w:val="24"/>
                <w:szCs w:val="24"/>
              </w:rPr>
              <w:t>», участие,  май 2023г.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9</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rPr>
                <w:sz w:val="24"/>
                <w:szCs w:val="24"/>
              </w:rPr>
            </w:pPr>
            <w:r w:rsidRPr="00A40AC9">
              <w:rPr>
                <w:sz w:val="24"/>
                <w:szCs w:val="24"/>
              </w:rPr>
              <w:t>Городской фестиваль-конкурс детских театральных постановок на бурятском языке «</w:t>
            </w:r>
            <w:proofErr w:type="spellStart"/>
            <w:r w:rsidRPr="00A40AC9">
              <w:rPr>
                <w:sz w:val="24"/>
                <w:szCs w:val="24"/>
              </w:rPr>
              <w:t>Онтохоной</w:t>
            </w:r>
            <w:proofErr w:type="spellEnd"/>
            <w:r w:rsidRPr="00A40AC9">
              <w:rPr>
                <w:sz w:val="24"/>
                <w:szCs w:val="24"/>
              </w:rPr>
              <w:t xml:space="preserve"> </w:t>
            </w:r>
            <w:proofErr w:type="spellStart"/>
            <w:r w:rsidRPr="00A40AC9">
              <w:rPr>
                <w:sz w:val="24"/>
                <w:szCs w:val="24"/>
              </w:rPr>
              <w:t>ороноор</w:t>
            </w:r>
            <w:proofErr w:type="spellEnd"/>
            <w:r w:rsidRPr="00A40AC9">
              <w:rPr>
                <w:sz w:val="24"/>
                <w:szCs w:val="24"/>
              </w:rPr>
              <w:t xml:space="preserve"> </w:t>
            </w:r>
            <w:proofErr w:type="spellStart"/>
            <w:r w:rsidRPr="00A40AC9">
              <w:rPr>
                <w:sz w:val="24"/>
                <w:szCs w:val="24"/>
              </w:rPr>
              <w:t>аяншалга</w:t>
            </w:r>
            <w:proofErr w:type="spellEnd"/>
            <w:r w:rsidRPr="00A40AC9">
              <w:rPr>
                <w:sz w:val="24"/>
                <w:szCs w:val="24"/>
              </w:rPr>
              <w:t>», участие театрального коллектива «</w:t>
            </w:r>
            <w:proofErr w:type="spellStart"/>
            <w:r w:rsidRPr="00A40AC9">
              <w:rPr>
                <w:sz w:val="24"/>
                <w:szCs w:val="24"/>
              </w:rPr>
              <w:t>Чебурашкын</w:t>
            </w:r>
            <w:proofErr w:type="spellEnd"/>
            <w:r w:rsidRPr="00A40AC9">
              <w:rPr>
                <w:sz w:val="24"/>
                <w:szCs w:val="24"/>
              </w:rPr>
              <w:t xml:space="preserve"> нүхэд».</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10</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widowControl w:val="0"/>
              <w:shd w:val="clear" w:color="auto" w:fill="FFFFFF"/>
              <w:autoSpaceDE w:val="0"/>
              <w:autoSpaceDN w:val="0"/>
              <w:adjustRightInd w:val="0"/>
              <w:contextualSpacing/>
              <w:jc w:val="both"/>
              <w:rPr>
                <w:sz w:val="24"/>
                <w:szCs w:val="24"/>
              </w:rPr>
            </w:pPr>
            <w:r w:rsidRPr="00A40AC9">
              <w:rPr>
                <w:sz w:val="24"/>
                <w:szCs w:val="24"/>
              </w:rPr>
              <w:t>Турнир по игре «Шагай наадан-2023» в ДОУ 10.03.2023г.</w:t>
            </w:r>
          </w:p>
          <w:p w:rsidR="000805C2" w:rsidRPr="00A40AC9" w:rsidRDefault="000805C2" w:rsidP="00A40AC9">
            <w:pPr>
              <w:widowControl w:val="0"/>
              <w:shd w:val="clear" w:color="auto" w:fill="FFFFFF"/>
              <w:autoSpaceDE w:val="0"/>
              <w:autoSpaceDN w:val="0"/>
              <w:adjustRightInd w:val="0"/>
              <w:contextualSpacing/>
              <w:jc w:val="both"/>
              <w:rPr>
                <w:sz w:val="24"/>
                <w:szCs w:val="24"/>
                <w:shd w:val="clear" w:color="auto" w:fill="FFFFFF"/>
              </w:rPr>
            </w:pPr>
            <w:hyperlink r:id="rId14" w:history="1">
              <w:r w:rsidRPr="00A40AC9">
                <w:rPr>
                  <w:rStyle w:val="a5"/>
                  <w:sz w:val="24"/>
                  <w:szCs w:val="24"/>
                </w:rPr>
                <w:t>https://bur-139-c.tvoysadik.ru/site/pub?id=672</w:t>
              </w:r>
            </w:hyperlink>
            <w:r w:rsidRPr="00A40AC9">
              <w:rPr>
                <w:sz w:val="24"/>
                <w:szCs w:val="24"/>
              </w:rPr>
              <w:t xml:space="preserve"> </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11</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ab"/>
              <w:shd w:val="clear" w:color="auto" w:fill="FFFFFF"/>
              <w:spacing w:before="0" w:beforeAutospacing="0" w:after="0" w:afterAutospacing="0"/>
              <w:contextualSpacing/>
              <w:textAlignment w:val="baseline"/>
              <w:rPr>
                <w:shd w:val="clear" w:color="auto" w:fill="FFFFFF"/>
              </w:rPr>
            </w:pPr>
            <w:r w:rsidRPr="00A40AC9">
              <w:rPr>
                <w:shd w:val="clear" w:color="auto" w:fill="FFFFFF"/>
              </w:rPr>
              <w:t>Всероссийский конкурс «Праздники народов России» изобразительное искусство «</w:t>
            </w:r>
            <w:proofErr w:type="spellStart"/>
            <w:r w:rsidRPr="00A40AC9">
              <w:rPr>
                <w:shd w:val="clear" w:color="auto" w:fill="FFFFFF"/>
              </w:rPr>
              <w:t>Сагаалган</w:t>
            </w:r>
            <w:proofErr w:type="spellEnd"/>
            <w:r w:rsidRPr="00A40AC9">
              <w:rPr>
                <w:shd w:val="clear" w:color="auto" w:fill="FFFFFF"/>
              </w:rPr>
              <w:t xml:space="preserve"> – Праздник Белого месяца» федерального </w:t>
            </w:r>
            <w:proofErr w:type="spellStart"/>
            <w:r w:rsidRPr="00A40AC9">
              <w:rPr>
                <w:shd w:val="clear" w:color="auto" w:fill="FFFFFF"/>
              </w:rPr>
              <w:t>агенства</w:t>
            </w:r>
            <w:proofErr w:type="spellEnd"/>
            <w:r w:rsidRPr="00A40AC9">
              <w:rPr>
                <w:shd w:val="clear" w:color="auto" w:fill="FFFFFF"/>
              </w:rPr>
              <w:t xml:space="preserve"> ОБРУ РФ, 1 место, 30.01.2023г. </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12</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ab"/>
              <w:shd w:val="clear" w:color="auto" w:fill="FFFFFF"/>
              <w:spacing w:before="0" w:beforeAutospacing="0" w:after="0" w:afterAutospacing="0"/>
              <w:contextualSpacing/>
              <w:textAlignment w:val="baseline"/>
              <w:rPr>
                <w:shd w:val="clear" w:color="auto" w:fill="FFFFFF"/>
              </w:rPr>
            </w:pPr>
            <w:r w:rsidRPr="00A40AC9">
              <w:rPr>
                <w:shd w:val="clear" w:color="auto" w:fill="FFFFFF"/>
              </w:rPr>
              <w:t>Всероссийский конкурс «Сказочная карусель» во всероссийском педагогическом издании «Педология», 1 место, 21.12.2022г.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lastRenderedPageBreak/>
              <w:t>13</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ab"/>
              <w:shd w:val="clear" w:color="auto" w:fill="FFFFFF"/>
              <w:spacing w:before="0" w:beforeAutospacing="0" w:after="0" w:afterAutospacing="0"/>
              <w:contextualSpacing/>
              <w:textAlignment w:val="baseline"/>
              <w:rPr>
                <w:shd w:val="clear" w:color="auto" w:fill="FFFFFF"/>
              </w:rPr>
            </w:pPr>
            <w:r w:rsidRPr="00A40AC9">
              <w:rPr>
                <w:shd w:val="clear" w:color="auto" w:fill="FFFFFF"/>
              </w:rPr>
              <w:t xml:space="preserve">1 городская научно-практическая конференция младших школьников и детей старшего дошкольного возраста «Первые шаги в науку» Номинация «Юный исследователь», 4-5.03.2022г. </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14</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ab"/>
              <w:shd w:val="clear" w:color="auto" w:fill="FFFFFF"/>
              <w:spacing w:before="0" w:beforeAutospacing="0" w:after="0" w:afterAutospacing="0"/>
              <w:contextualSpacing/>
              <w:textAlignment w:val="baseline"/>
              <w:rPr>
                <w:shd w:val="clear" w:color="auto" w:fill="FFFFFF"/>
              </w:rPr>
            </w:pPr>
            <w:r w:rsidRPr="00A40AC9">
              <w:rPr>
                <w:shd w:val="clear" w:color="auto" w:fill="FFFFFF"/>
              </w:rPr>
              <w:t xml:space="preserve">Городской дистанционный конкурс «Семья – хранитель традиций», 2 место, февраль 2022г. </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15</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ab"/>
              <w:shd w:val="clear" w:color="auto" w:fill="FFFFFF"/>
              <w:spacing w:before="0" w:beforeAutospacing="0" w:after="0" w:afterAutospacing="0"/>
              <w:contextualSpacing/>
              <w:textAlignment w:val="baseline"/>
              <w:rPr>
                <w:shd w:val="clear" w:color="auto" w:fill="FFFFFF"/>
              </w:rPr>
            </w:pPr>
            <w:r w:rsidRPr="00A40AC9">
              <w:rPr>
                <w:shd w:val="clear" w:color="auto" w:fill="FFFFFF"/>
              </w:rPr>
              <w:t xml:space="preserve">Городская олимпиада детей дошкольного возраста по бурятскому языку, участие, 26.04.2022г. </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16</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ab"/>
              <w:shd w:val="clear" w:color="auto" w:fill="FFFFFF"/>
              <w:spacing w:before="0" w:beforeAutospacing="0" w:after="0" w:afterAutospacing="0"/>
              <w:contextualSpacing/>
              <w:textAlignment w:val="baseline"/>
              <w:rPr>
                <w:shd w:val="clear" w:color="auto" w:fill="FFFFFF"/>
              </w:rPr>
            </w:pPr>
            <w:r w:rsidRPr="00A40AC9">
              <w:rPr>
                <w:shd w:val="clear" w:color="auto" w:fill="FFFFFF"/>
              </w:rPr>
              <w:t xml:space="preserve">Всероссийский конкурс «Животные нашей планеты»,  1 место, 28.03.2021г. сайт «Альманах педагога» </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17</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ab"/>
              <w:shd w:val="clear" w:color="auto" w:fill="FFFFFF"/>
              <w:spacing w:before="0" w:beforeAutospacing="0" w:after="0" w:afterAutospacing="0"/>
              <w:contextualSpacing/>
              <w:textAlignment w:val="baseline"/>
              <w:rPr>
                <w:shd w:val="clear" w:color="auto" w:fill="FFFFFF"/>
              </w:rPr>
            </w:pPr>
            <w:r w:rsidRPr="00A40AC9">
              <w:rPr>
                <w:shd w:val="clear" w:color="auto" w:fill="FFFFFF"/>
              </w:rPr>
              <w:t xml:space="preserve">Всероссийской конкурс «Экология нашей планеты» 1 место, 28.03.2021г. сайт «Портал педагога»  </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18</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pStyle w:val="ab"/>
              <w:shd w:val="clear" w:color="auto" w:fill="FFFFFF"/>
              <w:spacing w:before="0" w:beforeAutospacing="0" w:after="0" w:afterAutospacing="0"/>
              <w:contextualSpacing/>
              <w:textAlignment w:val="baseline"/>
              <w:rPr>
                <w:rStyle w:val="ac"/>
                <w:rFonts w:eastAsiaTheme="majorEastAsia"/>
                <w:b w:val="0"/>
                <w:spacing w:val="4"/>
                <w:bdr w:val="none" w:sz="0" w:space="0" w:color="auto" w:frame="1"/>
              </w:rPr>
            </w:pPr>
            <w:r w:rsidRPr="00A40AC9">
              <w:rPr>
                <w:rStyle w:val="ac"/>
                <w:rFonts w:eastAsiaTheme="majorEastAsia"/>
                <w:b w:val="0"/>
                <w:spacing w:val="4"/>
                <w:bdr w:val="none" w:sz="0" w:space="0" w:color="auto" w:frame="1"/>
              </w:rPr>
              <w:t>Всероссийский конкурс детского рисунка «Моя Россия»</w:t>
            </w:r>
            <w:r w:rsidRPr="00A40AC9">
              <w:rPr>
                <w:spacing w:val="4"/>
              </w:rPr>
              <w:t xml:space="preserve"> </w:t>
            </w:r>
            <w:r w:rsidRPr="00A40AC9">
              <w:rPr>
                <w:spacing w:val="4"/>
                <w:shd w:val="clear" w:color="auto" w:fill="FFFFFF"/>
              </w:rPr>
              <w:t xml:space="preserve">Тема конкурса - «Сказки, легенды, мифы народов России». </w:t>
            </w:r>
            <w:r w:rsidRPr="00A40AC9">
              <w:rPr>
                <w:spacing w:val="4"/>
              </w:rPr>
              <w:t xml:space="preserve">Учредитель и организатор конкурса Региональный общественный фонд поддержки культуры, науки и образования «Петербургское наследие и перспектива», участие, 2021 г., </w:t>
            </w:r>
            <w:hyperlink r:id="rId15" w:history="1">
              <w:r w:rsidRPr="00A40AC9">
                <w:rPr>
                  <w:rStyle w:val="a5"/>
                  <w:spacing w:val="4"/>
                </w:rPr>
                <w:t>https://bur-139-c.tvoysadik.ru/site/pub?id=156</w:t>
              </w:r>
            </w:hyperlink>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19</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Городской конкурс «</w:t>
            </w:r>
            <w:proofErr w:type="spellStart"/>
            <w:r w:rsidRPr="00A40AC9">
              <w:rPr>
                <w:sz w:val="24"/>
                <w:szCs w:val="24"/>
              </w:rPr>
              <w:t>Эдир</w:t>
            </w:r>
            <w:proofErr w:type="spellEnd"/>
            <w:r w:rsidRPr="00A40AC9">
              <w:rPr>
                <w:sz w:val="24"/>
                <w:szCs w:val="24"/>
              </w:rPr>
              <w:t xml:space="preserve"> </w:t>
            </w:r>
            <w:proofErr w:type="spellStart"/>
            <w:r w:rsidRPr="00A40AC9">
              <w:rPr>
                <w:sz w:val="24"/>
                <w:szCs w:val="24"/>
              </w:rPr>
              <w:t>Баатар</w:t>
            </w:r>
            <w:proofErr w:type="spellEnd"/>
            <w:r w:rsidRPr="00A40AC9">
              <w:rPr>
                <w:sz w:val="24"/>
                <w:szCs w:val="24"/>
              </w:rPr>
              <w:t xml:space="preserve"> ба </w:t>
            </w:r>
            <w:proofErr w:type="spellStart"/>
            <w:r w:rsidRPr="00A40AC9">
              <w:rPr>
                <w:sz w:val="24"/>
                <w:szCs w:val="24"/>
              </w:rPr>
              <w:t>эдир</w:t>
            </w:r>
            <w:proofErr w:type="spellEnd"/>
            <w:r w:rsidRPr="00A40AC9">
              <w:rPr>
                <w:sz w:val="24"/>
                <w:szCs w:val="24"/>
              </w:rPr>
              <w:t xml:space="preserve"> </w:t>
            </w:r>
            <w:proofErr w:type="spellStart"/>
            <w:r w:rsidRPr="00A40AC9">
              <w:rPr>
                <w:sz w:val="24"/>
                <w:szCs w:val="24"/>
              </w:rPr>
              <w:t>Дангина</w:t>
            </w:r>
            <w:proofErr w:type="spellEnd"/>
            <w:r w:rsidRPr="00A40AC9">
              <w:rPr>
                <w:sz w:val="24"/>
                <w:szCs w:val="24"/>
              </w:rPr>
              <w:t>», 2021 г</w:t>
            </w:r>
            <w:proofErr w:type="gramStart"/>
            <w:r w:rsidRPr="00A40AC9">
              <w:rPr>
                <w:sz w:val="24"/>
                <w:szCs w:val="24"/>
              </w:rPr>
              <w:t>.У</w:t>
            </w:r>
            <w:proofErr w:type="gramEnd"/>
            <w:r w:rsidRPr="00A40AC9">
              <w:rPr>
                <w:sz w:val="24"/>
                <w:szCs w:val="24"/>
              </w:rPr>
              <w:t xml:space="preserve">частие.  </w:t>
            </w:r>
            <w:hyperlink r:id="rId16" w:history="1">
              <w:r w:rsidRPr="00A40AC9">
                <w:rPr>
                  <w:rStyle w:val="a5"/>
                  <w:sz w:val="24"/>
                  <w:szCs w:val="24"/>
                </w:rPr>
                <w:t>https://bur-139-c.tvoysadik.ru/site/pub?id</w:t>
              </w:r>
            </w:hyperlink>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20</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rPr>
                <w:sz w:val="24"/>
                <w:szCs w:val="24"/>
              </w:rPr>
            </w:pPr>
            <w:r w:rsidRPr="00A40AC9">
              <w:rPr>
                <w:sz w:val="24"/>
                <w:szCs w:val="24"/>
              </w:rPr>
              <w:t xml:space="preserve">Районный турнир «Шагай </w:t>
            </w:r>
            <w:proofErr w:type="spellStart"/>
            <w:r w:rsidRPr="00A40AC9">
              <w:rPr>
                <w:sz w:val="24"/>
                <w:szCs w:val="24"/>
              </w:rPr>
              <w:t>наадан</w:t>
            </w:r>
            <w:proofErr w:type="spellEnd"/>
            <w:r w:rsidRPr="00A40AC9">
              <w:rPr>
                <w:sz w:val="24"/>
                <w:szCs w:val="24"/>
              </w:rPr>
              <w:t xml:space="preserve">», 2 место 2020 г. </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21</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Городской конкурс  чтецов на бурятском языке «</w:t>
            </w:r>
            <w:proofErr w:type="spellStart"/>
            <w:r w:rsidRPr="00A40AC9">
              <w:rPr>
                <w:sz w:val="24"/>
                <w:szCs w:val="24"/>
              </w:rPr>
              <w:t>Илалтын</w:t>
            </w:r>
            <w:proofErr w:type="spellEnd"/>
            <w:r w:rsidRPr="00A40AC9">
              <w:rPr>
                <w:sz w:val="24"/>
                <w:szCs w:val="24"/>
              </w:rPr>
              <w:t xml:space="preserve"> 75 </w:t>
            </w:r>
            <w:proofErr w:type="spellStart"/>
            <w:r w:rsidRPr="00A40AC9">
              <w:rPr>
                <w:sz w:val="24"/>
                <w:szCs w:val="24"/>
              </w:rPr>
              <w:t>жэлэй</w:t>
            </w:r>
            <w:proofErr w:type="spellEnd"/>
            <w:r w:rsidRPr="00A40AC9">
              <w:rPr>
                <w:sz w:val="24"/>
                <w:szCs w:val="24"/>
              </w:rPr>
              <w:t xml:space="preserve"> </w:t>
            </w:r>
            <w:proofErr w:type="spellStart"/>
            <w:r w:rsidRPr="00A40AC9">
              <w:rPr>
                <w:sz w:val="24"/>
                <w:szCs w:val="24"/>
              </w:rPr>
              <w:t>ойн</w:t>
            </w:r>
            <w:proofErr w:type="spellEnd"/>
            <w:r w:rsidRPr="00A40AC9">
              <w:rPr>
                <w:sz w:val="24"/>
                <w:szCs w:val="24"/>
              </w:rPr>
              <w:t xml:space="preserve"> </w:t>
            </w:r>
            <w:proofErr w:type="spellStart"/>
            <w:r w:rsidRPr="00A40AC9">
              <w:rPr>
                <w:sz w:val="24"/>
                <w:szCs w:val="24"/>
              </w:rPr>
              <w:t>баяр</w:t>
            </w:r>
            <w:proofErr w:type="spellEnd"/>
            <w:r w:rsidRPr="00A40AC9">
              <w:rPr>
                <w:sz w:val="24"/>
                <w:szCs w:val="24"/>
              </w:rPr>
              <w:t>», победитель в номинации «Эмоциональное исполнение», 2020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22</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Региональный дистанционный конкурс фонда «</w:t>
            </w:r>
            <w:proofErr w:type="spellStart"/>
            <w:r w:rsidRPr="00A40AC9">
              <w:rPr>
                <w:sz w:val="24"/>
                <w:szCs w:val="24"/>
              </w:rPr>
              <w:t>Найдал</w:t>
            </w:r>
            <w:proofErr w:type="spellEnd"/>
            <w:r w:rsidRPr="00A40AC9">
              <w:rPr>
                <w:sz w:val="24"/>
                <w:szCs w:val="24"/>
              </w:rPr>
              <w:t>» «</w:t>
            </w:r>
            <w:proofErr w:type="spellStart"/>
            <w:r w:rsidRPr="00A40AC9">
              <w:rPr>
                <w:sz w:val="24"/>
                <w:szCs w:val="24"/>
              </w:rPr>
              <w:t>Бамбарууш</w:t>
            </w:r>
            <w:proofErr w:type="spellEnd"/>
            <w:r w:rsidRPr="00A40AC9">
              <w:rPr>
                <w:sz w:val="24"/>
                <w:szCs w:val="24"/>
              </w:rPr>
              <w:t>», 1 место, 2020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23</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Республиканский конкурс «</w:t>
            </w:r>
            <w:proofErr w:type="spellStart"/>
            <w:r w:rsidRPr="00A40AC9">
              <w:rPr>
                <w:sz w:val="24"/>
                <w:szCs w:val="24"/>
              </w:rPr>
              <w:t>Гуламта</w:t>
            </w:r>
            <w:proofErr w:type="spellEnd"/>
            <w:r w:rsidRPr="00A40AC9">
              <w:rPr>
                <w:sz w:val="24"/>
                <w:szCs w:val="24"/>
              </w:rPr>
              <w:t>» по традиционной культуре народов Прибайкалья фонда «</w:t>
            </w:r>
            <w:proofErr w:type="spellStart"/>
            <w:r w:rsidRPr="00A40AC9">
              <w:rPr>
                <w:sz w:val="24"/>
                <w:szCs w:val="24"/>
              </w:rPr>
              <w:t>Найдал</w:t>
            </w:r>
            <w:proofErr w:type="spellEnd"/>
            <w:r w:rsidRPr="00A40AC9">
              <w:rPr>
                <w:sz w:val="24"/>
                <w:szCs w:val="24"/>
              </w:rPr>
              <w:t>», 1, 2, 3 места, 2020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24</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Городской конкурс творческих работ «Здравствуй, Белый месяц!»,  дипломы 2, 3 степени,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25</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Городской конкурс «</w:t>
            </w:r>
            <w:proofErr w:type="spellStart"/>
            <w:r w:rsidRPr="00A40AC9">
              <w:rPr>
                <w:sz w:val="24"/>
                <w:szCs w:val="24"/>
              </w:rPr>
              <w:t>Гурбан</w:t>
            </w:r>
            <w:proofErr w:type="spellEnd"/>
            <w:r w:rsidRPr="00A40AC9">
              <w:rPr>
                <w:sz w:val="24"/>
                <w:szCs w:val="24"/>
              </w:rPr>
              <w:t xml:space="preserve"> </w:t>
            </w:r>
            <w:proofErr w:type="spellStart"/>
            <w:r w:rsidRPr="00A40AC9">
              <w:rPr>
                <w:sz w:val="24"/>
                <w:szCs w:val="24"/>
              </w:rPr>
              <w:t>бэрхэхэн</w:t>
            </w:r>
            <w:proofErr w:type="spellEnd"/>
            <w:r w:rsidRPr="00A40AC9">
              <w:rPr>
                <w:sz w:val="24"/>
                <w:szCs w:val="24"/>
              </w:rPr>
              <w:t>» номинация «Ё</w:t>
            </w:r>
            <w:proofErr w:type="gramStart"/>
            <w:r w:rsidRPr="00A40AC9">
              <w:rPr>
                <w:sz w:val="24"/>
                <w:szCs w:val="24"/>
                <w:lang w:val="en-US"/>
              </w:rPr>
              <w:t>h</w:t>
            </w:r>
            <w:proofErr w:type="gramEnd"/>
            <w:r w:rsidRPr="00A40AC9">
              <w:rPr>
                <w:sz w:val="24"/>
                <w:szCs w:val="24"/>
              </w:rPr>
              <w:t xml:space="preserve">о </w:t>
            </w:r>
            <w:proofErr w:type="spellStart"/>
            <w:r w:rsidRPr="00A40AC9">
              <w:rPr>
                <w:sz w:val="24"/>
                <w:szCs w:val="24"/>
              </w:rPr>
              <w:t>заншалаа</w:t>
            </w:r>
            <w:proofErr w:type="spellEnd"/>
            <w:r w:rsidRPr="00A40AC9">
              <w:rPr>
                <w:sz w:val="24"/>
                <w:szCs w:val="24"/>
              </w:rPr>
              <w:t xml:space="preserve"> </w:t>
            </w:r>
            <w:proofErr w:type="spellStart"/>
            <w:r w:rsidRPr="00A40AC9">
              <w:rPr>
                <w:sz w:val="24"/>
                <w:szCs w:val="24"/>
              </w:rPr>
              <w:t>сахигша</w:t>
            </w:r>
            <w:proofErr w:type="spellEnd"/>
            <w:r w:rsidRPr="00A40AC9">
              <w:rPr>
                <w:sz w:val="24"/>
                <w:szCs w:val="24"/>
              </w:rPr>
              <w:t>»,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26</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rPr>
                <w:sz w:val="24"/>
                <w:szCs w:val="24"/>
              </w:rPr>
            </w:pPr>
            <w:r w:rsidRPr="00A40AC9">
              <w:rPr>
                <w:sz w:val="24"/>
                <w:szCs w:val="24"/>
              </w:rPr>
              <w:t>Городской конкурс макетов «Композиции из жизни бурятского народа» среди воспитанников ДОУ,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27</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 xml:space="preserve">Районный турнир «Шагай </w:t>
            </w:r>
            <w:proofErr w:type="spellStart"/>
            <w:r w:rsidRPr="00A40AC9">
              <w:rPr>
                <w:sz w:val="24"/>
                <w:szCs w:val="24"/>
              </w:rPr>
              <w:t>наадан</w:t>
            </w:r>
            <w:proofErr w:type="spellEnd"/>
            <w:r w:rsidRPr="00A40AC9">
              <w:rPr>
                <w:sz w:val="24"/>
                <w:szCs w:val="24"/>
              </w:rPr>
              <w:t>»,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28</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Региональный конкурс фонда «</w:t>
            </w:r>
            <w:proofErr w:type="spellStart"/>
            <w:r w:rsidRPr="00A40AC9">
              <w:rPr>
                <w:sz w:val="24"/>
                <w:szCs w:val="24"/>
              </w:rPr>
              <w:t>Найдал</w:t>
            </w:r>
            <w:proofErr w:type="spellEnd"/>
            <w:r w:rsidRPr="00A40AC9">
              <w:rPr>
                <w:sz w:val="24"/>
                <w:szCs w:val="24"/>
              </w:rPr>
              <w:t>» «</w:t>
            </w:r>
            <w:proofErr w:type="spellStart"/>
            <w:r w:rsidRPr="00A40AC9">
              <w:rPr>
                <w:sz w:val="24"/>
                <w:szCs w:val="24"/>
              </w:rPr>
              <w:t>Бамбарууш</w:t>
            </w:r>
            <w:proofErr w:type="spellEnd"/>
            <w:r w:rsidRPr="00A40AC9">
              <w:rPr>
                <w:sz w:val="24"/>
                <w:szCs w:val="24"/>
              </w:rPr>
              <w:t>», 1, 2, 3 места,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29</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Участники городского Фестиваля дошкольного театра, в рамках сетевого проекта «#детитеатра03», приуроченного к году театра,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30</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Всероссийский конкурс «Краеведение» МОП «Солнечный свет» Диплом победителя (1 место), театральная постановка сказки «</w:t>
            </w:r>
            <w:proofErr w:type="spellStart"/>
            <w:r w:rsidRPr="00A40AC9">
              <w:rPr>
                <w:sz w:val="24"/>
                <w:szCs w:val="24"/>
              </w:rPr>
              <w:t>Гэрхэн</w:t>
            </w:r>
            <w:proofErr w:type="spellEnd"/>
            <w:r w:rsidRPr="00A40AC9">
              <w:rPr>
                <w:sz w:val="24"/>
                <w:szCs w:val="24"/>
              </w:rPr>
              <w:t>» на бурятском языке,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31</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Республиканский конкурс фонда «</w:t>
            </w:r>
            <w:proofErr w:type="spellStart"/>
            <w:r w:rsidRPr="00A40AC9">
              <w:rPr>
                <w:sz w:val="24"/>
                <w:szCs w:val="24"/>
              </w:rPr>
              <w:t>Найдал</w:t>
            </w:r>
            <w:proofErr w:type="spellEnd"/>
            <w:r w:rsidRPr="00A40AC9">
              <w:rPr>
                <w:sz w:val="24"/>
                <w:szCs w:val="24"/>
              </w:rPr>
              <w:t>» «</w:t>
            </w:r>
            <w:proofErr w:type="spellStart"/>
            <w:r w:rsidRPr="00A40AC9">
              <w:rPr>
                <w:sz w:val="24"/>
                <w:szCs w:val="24"/>
              </w:rPr>
              <w:t>Гуламта</w:t>
            </w:r>
            <w:proofErr w:type="spellEnd"/>
            <w:r w:rsidRPr="00A40AC9">
              <w:rPr>
                <w:sz w:val="24"/>
                <w:szCs w:val="24"/>
              </w:rPr>
              <w:t>», 1, 2, 3 места,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32</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 xml:space="preserve">Республиканский турнир «Шагай </w:t>
            </w:r>
            <w:proofErr w:type="spellStart"/>
            <w:r w:rsidRPr="00A40AC9">
              <w:rPr>
                <w:sz w:val="24"/>
                <w:szCs w:val="24"/>
              </w:rPr>
              <w:t>наадан</w:t>
            </w:r>
            <w:proofErr w:type="spellEnd"/>
            <w:r w:rsidRPr="00A40AC9">
              <w:rPr>
                <w:sz w:val="24"/>
                <w:szCs w:val="24"/>
              </w:rPr>
              <w:t>»,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33</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Республиканский очный фестиваль-олимпиада по традиционной культуре народов Прибайкалья «</w:t>
            </w:r>
            <w:proofErr w:type="spellStart"/>
            <w:r w:rsidRPr="00A40AC9">
              <w:rPr>
                <w:sz w:val="24"/>
                <w:szCs w:val="24"/>
              </w:rPr>
              <w:t>Гуламта</w:t>
            </w:r>
            <w:proofErr w:type="spellEnd"/>
            <w:r w:rsidRPr="00A40AC9">
              <w:rPr>
                <w:sz w:val="24"/>
                <w:szCs w:val="24"/>
              </w:rPr>
              <w:t xml:space="preserve">» Диплом 1 степени в игре «Шагай </w:t>
            </w:r>
            <w:proofErr w:type="spellStart"/>
            <w:r w:rsidRPr="00A40AC9">
              <w:rPr>
                <w:sz w:val="24"/>
                <w:szCs w:val="24"/>
              </w:rPr>
              <w:t>наадан</w:t>
            </w:r>
            <w:proofErr w:type="spellEnd"/>
            <w:r w:rsidRPr="00A40AC9">
              <w:rPr>
                <w:sz w:val="24"/>
                <w:szCs w:val="24"/>
              </w:rPr>
              <w:t>»,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34</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Республиканский очный фестиваль-олимпиада по традиционной культуре народов Прибайкалья «</w:t>
            </w:r>
            <w:proofErr w:type="spellStart"/>
            <w:r w:rsidRPr="00A40AC9">
              <w:rPr>
                <w:sz w:val="24"/>
                <w:szCs w:val="24"/>
              </w:rPr>
              <w:t>Гуламта</w:t>
            </w:r>
            <w:proofErr w:type="spellEnd"/>
            <w:r w:rsidRPr="00A40AC9">
              <w:rPr>
                <w:sz w:val="24"/>
                <w:szCs w:val="24"/>
              </w:rPr>
              <w:t>» участие в викторине, 2019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35</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 xml:space="preserve">Городской турнир «Шагай </w:t>
            </w:r>
            <w:proofErr w:type="spellStart"/>
            <w:r w:rsidRPr="00A40AC9">
              <w:rPr>
                <w:sz w:val="24"/>
                <w:szCs w:val="24"/>
              </w:rPr>
              <w:t>наадан</w:t>
            </w:r>
            <w:proofErr w:type="spellEnd"/>
            <w:r w:rsidRPr="00A40AC9">
              <w:rPr>
                <w:sz w:val="24"/>
                <w:szCs w:val="24"/>
              </w:rPr>
              <w:t>», участие, 2018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36</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Республиканский конкурс фонда «</w:t>
            </w:r>
            <w:proofErr w:type="spellStart"/>
            <w:r w:rsidRPr="00A40AC9">
              <w:rPr>
                <w:sz w:val="24"/>
                <w:szCs w:val="24"/>
              </w:rPr>
              <w:t>Найдал</w:t>
            </w:r>
            <w:proofErr w:type="spellEnd"/>
            <w:r w:rsidRPr="00A40AC9">
              <w:rPr>
                <w:sz w:val="24"/>
                <w:szCs w:val="24"/>
              </w:rPr>
              <w:t>» «</w:t>
            </w:r>
            <w:proofErr w:type="spellStart"/>
            <w:r w:rsidRPr="00A40AC9">
              <w:rPr>
                <w:sz w:val="24"/>
                <w:szCs w:val="24"/>
              </w:rPr>
              <w:t>Гуламта</w:t>
            </w:r>
            <w:proofErr w:type="spellEnd"/>
            <w:r w:rsidRPr="00A40AC9">
              <w:rPr>
                <w:sz w:val="24"/>
                <w:szCs w:val="24"/>
              </w:rPr>
              <w:t>», 3, 5 места, 2018 г.</w:t>
            </w:r>
          </w:p>
        </w:tc>
      </w:tr>
      <w:tr w:rsidR="000805C2" w:rsidRPr="00A40AC9" w:rsidTr="00A40AC9">
        <w:tc>
          <w:tcPr>
            <w:tcW w:w="568"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37</w:t>
            </w:r>
          </w:p>
        </w:tc>
        <w:tc>
          <w:tcPr>
            <w:tcW w:w="9463" w:type="dxa"/>
            <w:tcBorders>
              <w:top w:val="single" w:sz="4" w:space="0" w:color="auto"/>
              <w:left w:val="single" w:sz="4" w:space="0" w:color="auto"/>
              <w:bottom w:val="single" w:sz="4" w:space="0" w:color="auto"/>
              <w:right w:val="single" w:sz="4" w:space="0" w:color="auto"/>
            </w:tcBorders>
            <w:hideMark/>
          </w:tcPr>
          <w:p w:rsidR="000805C2" w:rsidRPr="00A40AC9" w:rsidRDefault="000805C2" w:rsidP="00A40AC9">
            <w:pPr>
              <w:contextualSpacing/>
              <w:jc w:val="both"/>
              <w:rPr>
                <w:sz w:val="24"/>
                <w:szCs w:val="24"/>
              </w:rPr>
            </w:pPr>
            <w:r w:rsidRPr="00A40AC9">
              <w:rPr>
                <w:sz w:val="24"/>
                <w:szCs w:val="24"/>
              </w:rPr>
              <w:t xml:space="preserve">Районный турнир «Шагай </w:t>
            </w:r>
            <w:proofErr w:type="spellStart"/>
            <w:r w:rsidRPr="00A40AC9">
              <w:rPr>
                <w:sz w:val="24"/>
                <w:szCs w:val="24"/>
              </w:rPr>
              <w:t>наадан</w:t>
            </w:r>
            <w:proofErr w:type="spellEnd"/>
            <w:r w:rsidRPr="00A40AC9">
              <w:rPr>
                <w:sz w:val="24"/>
                <w:szCs w:val="24"/>
              </w:rPr>
              <w:t>», 2 место, 2017 г.</w:t>
            </w:r>
          </w:p>
        </w:tc>
      </w:tr>
    </w:tbl>
    <w:p w:rsidR="000805C2" w:rsidRPr="00F70CC0" w:rsidRDefault="000805C2" w:rsidP="00F70CC0">
      <w:pPr>
        <w:ind w:firstLine="709"/>
        <w:contextualSpacing/>
        <w:mirrorIndents/>
        <w:rPr>
          <w:noProof/>
          <w:sz w:val="24"/>
          <w:szCs w:val="24"/>
        </w:rPr>
      </w:pPr>
    </w:p>
    <w:p w:rsidR="00F70CC0" w:rsidRPr="00F70CC0" w:rsidRDefault="00F70CC0" w:rsidP="00F70CC0">
      <w:pPr>
        <w:ind w:firstLine="709"/>
        <w:contextualSpacing/>
        <w:mirrorIndents/>
        <w:rPr>
          <w:i/>
          <w:sz w:val="24"/>
          <w:szCs w:val="24"/>
        </w:rPr>
      </w:pPr>
    </w:p>
    <w:p w:rsidR="00F70CC0" w:rsidRPr="00F70CC0" w:rsidRDefault="00F70CC0" w:rsidP="00F70CC0">
      <w:pPr>
        <w:ind w:firstLine="709"/>
        <w:contextualSpacing/>
        <w:mirrorIndents/>
        <w:rPr>
          <w:sz w:val="24"/>
          <w:szCs w:val="24"/>
        </w:rPr>
      </w:pPr>
    </w:p>
    <w:p w:rsidR="00EB2556" w:rsidRPr="00F70CC0" w:rsidRDefault="00EB2556">
      <w:pPr>
        <w:pStyle w:val="a3"/>
        <w:rPr>
          <w:sz w:val="24"/>
          <w:szCs w:val="24"/>
        </w:rPr>
      </w:pPr>
    </w:p>
    <w:p w:rsidR="00EB2556" w:rsidRDefault="00EA540D" w:rsidP="00EA540D">
      <w:pPr>
        <w:pStyle w:val="1"/>
        <w:tabs>
          <w:tab w:val="left" w:pos="5477"/>
        </w:tabs>
        <w:ind w:right="0"/>
        <w:jc w:val="right"/>
        <w:rPr>
          <w:sz w:val="17"/>
        </w:rPr>
      </w:pPr>
      <w:r>
        <w:t>Заведующий</w:t>
      </w:r>
      <w:r>
        <w:rPr>
          <w:u w:val="single"/>
        </w:rPr>
        <w:tab/>
      </w:r>
      <w:r>
        <w:t>Г.И.</w:t>
      </w:r>
      <w:r>
        <w:rPr>
          <w:spacing w:val="-1"/>
        </w:rPr>
        <w:t xml:space="preserve"> </w:t>
      </w:r>
      <w:r>
        <w:t>Белова</w:t>
      </w:r>
      <w:bookmarkStart w:id="0" w:name="_GoBack"/>
      <w:bookmarkEnd w:id="0"/>
    </w:p>
    <w:sectPr w:rsidR="00EB2556" w:rsidSect="000805C2">
      <w:pgSz w:w="11910" w:h="16840"/>
      <w:pgMar w:top="1134" w:right="850"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ulTrailSpace/>
    <w:shapeLayoutLikeWW8/>
  </w:compat>
  <w:rsids>
    <w:rsidRoot w:val="00EB2556"/>
    <w:rsid w:val="000805C2"/>
    <w:rsid w:val="00213877"/>
    <w:rsid w:val="00281F26"/>
    <w:rsid w:val="00443845"/>
    <w:rsid w:val="004A28AF"/>
    <w:rsid w:val="00603E66"/>
    <w:rsid w:val="0076397C"/>
    <w:rsid w:val="00A40AC9"/>
    <w:rsid w:val="00C37465"/>
    <w:rsid w:val="00D33725"/>
    <w:rsid w:val="00EA540D"/>
    <w:rsid w:val="00EB2556"/>
    <w:rsid w:val="00F70C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13877"/>
    <w:rPr>
      <w:rFonts w:ascii="Times New Roman" w:eastAsia="Times New Roman" w:hAnsi="Times New Roman" w:cs="Times New Roman"/>
      <w:lang w:val="ru-RU"/>
    </w:rPr>
  </w:style>
  <w:style w:type="paragraph" w:styleId="1">
    <w:name w:val="heading 1"/>
    <w:basedOn w:val="a"/>
    <w:uiPriority w:val="1"/>
    <w:qFormat/>
    <w:rsid w:val="00213877"/>
    <w:pPr>
      <w:ind w:left="270" w:right="700"/>
      <w:jc w:val="center"/>
      <w:outlineLvl w:val="0"/>
    </w:pPr>
    <w:rPr>
      <w:sz w:val="24"/>
      <w:szCs w:val="24"/>
    </w:rPr>
  </w:style>
  <w:style w:type="paragraph" w:styleId="2">
    <w:name w:val="heading 2"/>
    <w:basedOn w:val="a"/>
    <w:next w:val="a"/>
    <w:link w:val="20"/>
    <w:uiPriority w:val="9"/>
    <w:semiHidden/>
    <w:unhideWhenUsed/>
    <w:qFormat/>
    <w:rsid w:val="00F70C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13877"/>
    <w:tblPr>
      <w:tblInd w:w="0" w:type="dxa"/>
      <w:tblCellMar>
        <w:top w:w="0" w:type="dxa"/>
        <w:left w:w="0" w:type="dxa"/>
        <w:bottom w:w="0" w:type="dxa"/>
        <w:right w:w="0" w:type="dxa"/>
      </w:tblCellMar>
    </w:tblPr>
  </w:style>
  <w:style w:type="paragraph" w:styleId="a3">
    <w:name w:val="Body Text"/>
    <w:basedOn w:val="a"/>
    <w:uiPriority w:val="1"/>
    <w:qFormat/>
    <w:rsid w:val="00213877"/>
    <w:rPr>
      <w:sz w:val="20"/>
      <w:szCs w:val="20"/>
    </w:rPr>
  </w:style>
  <w:style w:type="paragraph" w:styleId="a4">
    <w:name w:val="List Paragraph"/>
    <w:basedOn w:val="a"/>
    <w:uiPriority w:val="1"/>
    <w:qFormat/>
    <w:rsid w:val="00213877"/>
  </w:style>
  <w:style w:type="paragraph" w:customStyle="1" w:styleId="TableParagraph">
    <w:name w:val="Table Paragraph"/>
    <w:basedOn w:val="a"/>
    <w:uiPriority w:val="1"/>
    <w:qFormat/>
    <w:rsid w:val="00213877"/>
    <w:pPr>
      <w:ind w:left="110"/>
    </w:pPr>
  </w:style>
  <w:style w:type="character" w:styleId="a5">
    <w:name w:val="Hyperlink"/>
    <w:basedOn w:val="a0"/>
    <w:uiPriority w:val="99"/>
    <w:unhideWhenUsed/>
    <w:rsid w:val="00C37465"/>
    <w:rPr>
      <w:color w:val="0000FF"/>
      <w:u w:val="single"/>
    </w:rPr>
  </w:style>
  <w:style w:type="character" w:customStyle="1" w:styleId="20">
    <w:name w:val="Заголовок 2 Знак"/>
    <w:basedOn w:val="a0"/>
    <w:link w:val="2"/>
    <w:uiPriority w:val="9"/>
    <w:semiHidden/>
    <w:rsid w:val="00F70CC0"/>
    <w:rPr>
      <w:rFonts w:asciiTheme="majorHAnsi" w:eastAsiaTheme="majorEastAsia" w:hAnsiTheme="majorHAnsi" w:cstheme="majorBidi"/>
      <w:b/>
      <w:bCs/>
      <w:color w:val="4F81BD" w:themeColor="accent1"/>
      <w:sz w:val="26"/>
      <w:szCs w:val="26"/>
      <w:lang w:val="ru-RU"/>
    </w:rPr>
  </w:style>
  <w:style w:type="paragraph" w:styleId="3">
    <w:name w:val="Body Text Indent 3"/>
    <w:basedOn w:val="a"/>
    <w:link w:val="30"/>
    <w:uiPriority w:val="99"/>
    <w:semiHidden/>
    <w:unhideWhenUsed/>
    <w:rsid w:val="00F70CC0"/>
    <w:pPr>
      <w:spacing w:after="120"/>
      <w:ind w:left="283"/>
    </w:pPr>
    <w:rPr>
      <w:sz w:val="16"/>
      <w:szCs w:val="16"/>
    </w:rPr>
  </w:style>
  <w:style w:type="character" w:customStyle="1" w:styleId="30">
    <w:name w:val="Основной текст с отступом 3 Знак"/>
    <w:basedOn w:val="a0"/>
    <w:link w:val="3"/>
    <w:uiPriority w:val="99"/>
    <w:semiHidden/>
    <w:rsid w:val="00F70CC0"/>
    <w:rPr>
      <w:rFonts w:ascii="Times New Roman" w:eastAsia="Times New Roman" w:hAnsi="Times New Roman" w:cs="Times New Roman"/>
      <w:sz w:val="16"/>
      <w:szCs w:val="16"/>
      <w:lang w:val="ru-RU"/>
    </w:rPr>
  </w:style>
  <w:style w:type="character" w:customStyle="1" w:styleId="a6">
    <w:name w:val="Без интервала Знак"/>
    <w:basedOn w:val="a0"/>
    <w:link w:val="a7"/>
    <w:locked/>
    <w:rsid w:val="00F70CC0"/>
    <w:rPr>
      <w:lang w:val="ru-RU"/>
    </w:rPr>
  </w:style>
  <w:style w:type="paragraph" w:styleId="a7">
    <w:name w:val="No Spacing"/>
    <w:link w:val="a6"/>
    <w:qFormat/>
    <w:rsid w:val="00F70CC0"/>
    <w:pPr>
      <w:widowControl/>
      <w:autoSpaceDE/>
      <w:autoSpaceDN/>
    </w:pPr>
    <w:rPr>
      <w:lang w:val="ru-RU"/>
    </w:rPr>
  </w:style>
  <w:style w:type="character" w:customStyle="1" w:styleId="c0">
    <w:name w:val="c0"/>
    <w:basedOn w:val="a0"/>
    <w:rsid w:val="00F70CC0"/>
  </w:style>
  <w:style w:type="character" w:customStyle="1" w:styleId="c5">
    <w:name w:val="c5"/>
    <w:basedOn w:val="a0"/>
    <w:rsid w:val="00F70CC0"/>
  </w:style>
  <w:style w:type="table" w:styleId="a8">
    <w:name w:val="Table Grid"/>
    <w:basedOn w:val="a1"/>
    <w:uiPriority w:val="59"/>
    <w:rsid w:val="00F70CC0"/>
    <w:pPr>
      <w:widowControl/>
      <w:autoSpaceDE/>
      <w:autoSpaceDN/>
    </w:pPr>
    <w:rPr>
      <w:rFonts w:eastAsiaTheme="minorEastAsia"/>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70CC0"/>
    <w:rPr>
      <w:rFonts w:ascii="Tahoma" w:hAnsi="Tahoma" w:cs="Tahoma"/>
      <w:sz w:val="16"/>
      <w:szCs w:val="16"/>
    </w:rPr>
  </w:style>
  <w:style w:type="character" w:customStyle="1" w:styleId="aa">
    <w:name w:val="Текст выноски Знак"/>
    <w:basedOn w:val="a0"/>
    <w:link w:val="a9"/>
    <w:uiPriority w:val="99"/>
    <w:semiHidden/>
    <w:rsid w:val="00F70CC0"/>
    <w:rPr>
      <w:rFonts w:ascii="Tahoma" w:eastAsia="Times New Roman" w:hAnsi="Tahoma" w:cs="Tahoma"/>
      <w:sz w:val="16"/>
      <w:szCs w:val="16"/>
      <w:lang w:val="ru-RU"/>
    </w:rPr>
  </w:style>
  <w:style w:type="paragraph" w:styleId="ab">
    <w:name w:val="Normal (Web)"/>
    <w:basedOn w:val="a"/>
    <w:uiPriority w:val="99"/>
    <w:unhideWhenUsed/>
    <w:rsid w:val="000805C2"/>
    <w:pPr>
      <w:widowControl/>
      <w:autoSpaceDE/>
      <w:autoSpaceDN/>
      <w:spacing w:before="100" w:beforeAutospacing="1" w:after="100" w:afterAutospacing="1"/>
    </w:pPr>
    <w:rPr>
      <w:sz w:val="24"/>
      <w:szCs w:val="24"/>
      <w:lang w:eastAsia="ru-RU"/>
    </w:rPr>
  </w:style>
  <w:style w:type="character" w:styleId="ac">
    <w:name w:val="Strong"/>
    <w:basedOn w:val="a0"/>
    <w:uiPriority w:val="22"/>
    <w:qFormat/>
    <w:rsid w:val="000805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0" w:right="700"/>
      <w:jc w:val="center"/>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10"/>
    </w:pPr>
  </w:style>
</w:styles>
</file>

<file path=word/webSettings.xml><?xml version="1.0" encoding="utf-8"?>
<w:webSettings xmlns:r="http://schemas.openxmlformats.org/officeDocument/2006/relationships" xmlns:w="http://schemas.openxmlformats.org/wordprocessingml/2006/main">
  <w:divs>
    <w:div w:id="1748764544">
      <w:bodyDiv w:val="1"/>
      <w:marLeft w:val="0"/>
      <w:marRight w:val="0"/>
      <w:marTop w:val="0"/>
      <w:marBottom w:val="0"/>
      <w:divBdr>
        <w:top w:val="none" w:sz="0" w:space="0" w:color="auto"/>
        <w:left w:val="none" w:sz="0" w:space="0" w:color="auto"/>
        <w:bottom w:val="none" w:sz="0" w:space="0" w:color="auto"/>
        <w:right w:val="none" w:sz="0" w:space="0" w:color="auto"/>
      </w:divBdr>
    </w:div>
    <w:div w:id="1863132161">
      <w:bodyDiv w:val="1"/>
      <w:marLeft w:val="0"/>
      <w:marRight w:val="0"/>
      <w:marTop w:val="0"/>
      <w:marBottom w:val="0"/>
      <w:divBdr>
        <w:top w:val="none" w:sz="0" w:space="0" w:color="auto"/>
        <w:left w:val="none" w:sz="0" w:space="0" w:color="auto"/>
        <w:bottom w:val="none" w:sz="0" w:space="0" w:color="auto"/>
        <w:right w:val="none" w:sz="0" w:space="0" w:color="auto"/>
      </w:divBdr>
    </w:div>
    <w:div w:id="2002539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r-139-c.tvoysadik.ru/news-svc/item?id=768658&amp;lang=ru&amp;type=news&amp;site_type=school" TargetMode="External"/><Relationship Id="rId13" Type="http://schemas.openxmlformats.org/officeDocument/2006/relationships/hyperlink" Target="https://bur-139-c.tvoysadik.ru/news-svc/item?id=318431&amp;lang=ru&amp;type=news&amp;site_type=schoo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bur-139-c.tvoysadik.ru/news-svc/item?id=301368&amp;lang=ru&amp;type=news&amp;site_type=schoo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ur-139-c.tvoysadik.ru/site/pub?id" TargetMode="Externa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11" Type="http://schemas.openxmlformats.org/officeDocument/2006/relationships/hyperlink" Target="https://bur-139-c.tvoysadik.ru/?section_id=530" TargetMode="External"/><Relationship Id="rId5" Type="http://schemas.openxmlformats.org/officeDocument/2006/relationships/chart" Target="charts/chart1.xml"/><Relationship Id="rId15" Type="http://schemas.openxmlformats.org/officeDocument/2006/relationships/hyperlink" Target="https://bur-139-c.tvoysadik.ru/site/pub?id=156" TargetMode="External"/><Relationship Id="rId10" Type="http://schemas.openxmlformats.org/officeDocument/2006/relationships/hyperlink" Target="https://bur-139-c.tvoysadik.ru/site/pub?id=772" TargetMode="External"/><Relationship Id="rId19" Type="http://schemas.microsoft.com/office/2007/relationships/stylesWithEffects" Target="stylesWithEffects.xml"/><Relationship Id="rId4" Type="http://schemas.openxmlformats.org/officeDocument/2006/relationships/hyperlink" Target="mailto:cheburashka139@mail.ru" TargetMode="External"/><Relationship Id="rId9" Type="http://schemas.openxmlformats.org/officeDocument/2006/relationships/hyperlink" Target="https://bur-139-c.tvoysadik.ru/news-svc/item?id=759845&amp;lang=ru&amp;type=news&amp;site_type=school" TargetMode="External"/><Relationship Id="rId14" Type="http://schemas.openxmlformats.org/officeDocument/2006/relationships/hyperlink" Target="https://bur-139-c.tvoysadik.ru/site/pub?id=67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Лист1!$A$2</c:f>
              <c:strCache>
                <c:ptCount val="1"/>
                <c:pt idx="0">
                  <c:v>низкий уровень</c:v>
                </c:pt>
              </c:strCache>
            </c:strRef>
          </c:tx>
          <c:cat>
            <c:strRef>
              <c:f>Лист1!$B$1:$D$1</c:f>
              <c:strCache>
                <c:ptCount val="3"/>
                <c:pt idx="0">
                  <c:v>средние группы</c:v>
                </c:pt>
                <c:pt idx="1">
                  <c:v>старшие группы</c:v>
                </c:pt>
                <c:pt idx="2">
                  <c:v>подготовительные группы </c:v>
                </c:pt>
              </c:strCache>
            </c:strRef>
          </c:cat>
          <c:val>
            <c:numRef>
              <c:f>Лист1!$B$2:$D$2</c:f>
              <c:numCache>
                <c:formatCode>0.0</c:formatCode>
                <c:ptCount val="3"/>
                <c:pt idx="0">
                  <c:v>80</c:v>
                </c:pt>
                <c:pt idx="1">
                  <c:v>67</c:v>
                </c:pt>
                <c:pt idx="2">
                  <c:v>42</c:v>
                </c:pt>
              </c:numCache>
            </c:numRef>
          </c:val>
          <c:extLst xmlns:c16r2="http://schemas.microsoft.com/office/drawing/2015/06/chart">
            <c:ext xmlns:c16="http://schemas.microsoft.com/office/drawing/2014/chart" uri="{C3380CC4-5D6E-409C-BE32-E72D297353CC}">
              <c16:uniqueId val="{00000000-E3BD-41E1-98D3-04D09BF316EC}"/>
            </c:ext>
          </c:extLst>
        </c:ser>
        <c:ser>
          <c:idx val="1"/>
          <c:order val="1"/>
          <c:tx>
            <c:strRef>
              <c:f>Лист1!$A$3</c:f>
              <c:strCache>
                <c:ptCount val="1"/>
                <c:pt idx="0">
                  <c:v>средний уровень</c:v>
                </c:pt>
              </c:strCache>
            </c:strRef>
          </c:tx>
          <c:cat>
            <c:strRef>
              <c:f>Лист1!$B$1:$D$1</c:f>
              <c:strCache>
                <c:ptCount val="3"/>
                <c:pt idx="0">
                  <c:v>средние группы</c:v>
                </c:pt>
                <c:pt idx="1">
                  <c:v>старшие группы</c:v>
                </c:pt>
                <c:pt idx="2">
                  <c:v>подготовительные группы </c:v>
                </c:pt>
              </c:strCache>
            </c:strRef>
          </c:cat>
          <c:val>
            <c:numRef>
              <c:f>Лист1!$B$3:$D$3</c:f>
              <c:numCache>
                <c:formatCode>0.0</c:formatCode>
                <c:ptCount val="3"/>
                <c:pt idx="0">
                  <c:v>19.7</c:v>
                </c:pt>
                <c:pt idx="1">
                  <c:v>28.3</c:v>
                </c:pt>
                <c:pt idx="2">
                  <c:v>38.700000000000003</c:v>
                </c:pt>
              </c:numCache>
            </c:numRef>
          </c:val>
          <c:extLst xmlns:c16r2="http://schemas.microsoft.com/office/drawing/2015/06/chart">
            <c:ext xmlns:c16="http://schemas.microsoft.com/office/drawing/2014/chart" uri="{C3380CC4-5D6E-409C-BE32-E72D297353CC}">
              <c16:uniqueId val="{00000001-E3BD-41E1-98D3-04D09BF316EC}"/>
            </c:ext>
          </c:extLst>
        </c:ser>
        <c:ser>
          <c:idx val="2"/>
          <c:order val="2"/>
          <c:tx>
            <c:strRef>
              <c:f>Лист1!$A$4</c:f>
              <c:strCache>
                <c:ptCount val="1"/>
                <c:pt idx="0">
                  <c:v>высокий уровень</c:v>
                </c:pt>
              </c:strCache>
            </c:strRef>
          </c:tx>
          <c:cat>
            <c:strRef>
              <c:f>Лист1!$B$1:$D$1</c:f>
              <c:strCache>
                <c:ptCount val="3"/>
                <c:pt idx="0">
                  <c:v>средние группы</c:v>
                </c:pt>
                <c:pt idx="1">
                  <c:v>старшие группы</c:v>
                </c:pt>
                <c:pt idx="2">
                  <c:v>подготовительные группы </c:v>
                </c:pt>
              </c:strCache>
            </c:strRef>
          </c:cat>
          <c:val>
            <c:numRef>
              <c:f>Лист1!$B$4:$D$4</c:f>
              <c:numCache>
                <c:formatCode>0.0</c:formatCode>
                <c:ptCount val="3"/>
                <c:pt idx="0">
                  <c:v>0</c:v>
                </c:pt>
                <c:pt idx="1">
                  <c:v>4.7</c:v>
                </c:pt>
                <c:pt idx="2">
                  <c:v>19.3</c:v>
                </c:pt>
              </c:numCache>
            </c:numRef>
          </c:val>
          <c:extLst xmlns:c16r2="http://schemas.microsoft.com/office/drawing/2015/06/chart">
            <c:ext xmlns:c16="http://schemas.microsoft.com/office/drawing/2014/chart" uri="{C3380CC4-5D6E-409C-BE32-E72D297353CC}">
              <c16:uniqueId val="{00000002-E3BD-41E1-98D3-04D09BF316EC}"/>
            </c:ext>
          </c:extLst>
        </c:ser>
        <c:axId val="214541824"/>
        <c:axId val="214543744"/>
      </c:barChart>
      <c:catAx>
        <c:axId val="214541824"/>
        <c:scaling>
          <c:orientation val="minMax"/>
        </c:scaling>
        <c:axPos val="b"/>
        <c:numFmt formatCode="General" sourceLinked="0"/>
        <c:tickLblPos val="nextTo"/>
        <c:crossAx val="214543744"/>
        <c:crosses val="autoZero"/>
        <c:auto val="1"/>
        <c:lblAlgn val="ctr"/>
        <c:lblOffset val="100"/>
      </c:catAx>
      <c:valAx>
        <c:axId val="214543744"/>
        <c:scaling>
          <c:orientation val="minMax"/>
        </c:scaling>
        <c:axPos val="l"/>
        <c:majorGridlines/>
        <c:numFmt formatCode="0.0" sourceLinked="1"/>
        <c:tickLblPos val="nextTo"/>
        <c:crossAx val="214541824"/>
        <c:crosses val="autoZero"/>
        <c:crossBetween val="between"/>
      </c:valAx>
    </c:plotArea>
    <c:legend>
      <c:legendPos val="r"/>
    </c:legend>
    <c:plotVisOnly val="1"/>
    <c:dispBlanksAs val="gap"/>
  </c:chart>
  <c:txPr>
    <a:bodyPr/>
    <a:lstStyle/>
    <a:p>
      <a:pPr>
        <a:defRPr sz="10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1708</Words>
  <Characters>9738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 сад</dc:creator>
  <cp:lastModifiedBy>user</cp:lastModifiedBy>
  <cp:revision>7</cp:revision>
  <cp:lastPrinted>2024-11-12T07:46:00Z</cp:lastPrinted>
  <dcterms:created xsi:type="dcterms:W3CDTF">2024-11-05T04:23:00Z</dcterms:created>
  <dcterms:modified xsi:type="dcterms:W3CDTF">2024-11-12T08:29:00Z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Microsoft® Word 2016</vt:lpwstr>
  </property>
  <property fmtid="{D5CDD505-2E9C-101B-9397-08002B2CF9AE}" pid="4" name="LastSaved">
    <vt:filetime>2024-11-05T00:00:00Z</vt:filetime>
  </property>
</Properties>
</file>