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5E" w:rsidRDefault="0033345E" w:rsidP="0033345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</w:t>
      </w:r>
    </w:p>
    <w:p w:rsidR="0033345E" w:rsidRDefault="0033345E" w:rsidP="0033345E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УЧРЕЖДЕНИЕ</w:t>
      </w:r>
    </w:p>
    <w:p w:rsidR="0033345E" w:rsidRDefault="0033345E" w:rsidP="0033345E">
      <w:pPr>
        <w:pBdr>
          <w:bottom w:val="single" w:sz="12" w:space="1" w:color="auto"/>
        </w:pBd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ДЕТСКИЙ САД № 139 «ЧЕБУРАШКА»</w:t>
      </w:r>
    </w:p>
    <w:p w:rsidR="0033345E" w:rsidRDefault="0033345E" w:rsidP="0033345E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3345E" w:rsidRDefault="0033345E" w:rsidP="0033345E">
      <w:pPr>
        <w:spacing w:line="240" w:lineRule="auto"/>
        <w:rPr>
          <w:rFonts w:ascii="Times New Roman" w:hAnsi="Times New Roman" w:cs="Times New Roman"/>
          <w:sz w:val="20"/>
        </w:rPr>
      </w:pPr>
    </w:p>
    <w:p w:rsidR="003511D0" w:rsidRPr="00141F5F" w:rsidRDefault="003511D0" w:rsidP="003511D0">
      <w:pPr>
        <w:pStyle w:val="a3"/>
        <w:jc w:val="center"/>
        <w:rPr>
          <w:rFonts w:ascii="Times New Roman" w:hAnsi="Times New Roman" w:cs="Times New Roman"/>
          <w:b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</w:rPr>
      </w:pPr>
    </w:p>
    <w:p w:rsidR="003511D0" w:rsidRPr="00141F5F" w:rsidRDefault="003511D0" w:rsidP="003511D0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3511D0" w:rsidRPr="0033345E" w:rsidRDefault="003511D0" w:rsidP="003511D0">
      <w:pPr>
        <w:spacing w:line="240" w:lineRule="auto"/>
        <w:rPr>
          <w:rFonts w:ascii="Times New Roman" w:hAnsi="Times New Roman" w:cs="Times New Roman"/>
          <w:sz w:val="40"/>
          <w:szCs w:val="56"/>
        </w:rPr>
      </w:pPr>
    </w:p>
    <w:p w:rsidR="003511D0" w:rsidRPr="0033345E" w:rsidRDefault="003511D0" w:rsidP="003511D0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64"/>
        </w:rPr>
      </w:pPr>
      <w:r w:rsidRPr="0033345E">
        <w:rPr>
          <w:rFonts w:ascii="Times New Roman" w:hAnsi="Times New Roman" w:cs="Times New Roman"/>
          <w:b/>
          <w:bCs/>
          <w:sz w:val="44"/>
          <w:szCs w:val="64"/>
        </w:rPr>
        <w:t>КАРТА</w:t>
      </w:r>
    </w:p>
    <w:p w:rsidR="003511D0" w:rsidRPr="0033345E" w:rsidRDefault="003511D0" w:rsidP="003511D0">
      <w:pPr>
        <w:spacing w:line="240" w:lineRule="auto"/>
        <w:jc w:val="center"/>
        <w:rPr>
          <w:rFonts w:ascii="Times New Roman" w:hAnsi="Times New Roman" w:cs="Times New Roman"/>
          <w:sz w:val="44"/>
          <w:szCs w:val="64"/>
        </w:rPr>
      </w:pPr>
      <w:r w:rsidRPr="0033345E">
        <w:rPr>
          <w:rFonts w:ascii="Times New Roman" w:hAnsi="Times New Roman" w:cs="Times New Roman"/>
          <w:sz w:val="44"/>
          <w:szCs w:val="64"/>
        </w:rPr>
        <w:t xml:space="preserve">индивидуального учёта результатов освоения воспитанником ООП </w:t>
      </w:r>
    </w:p>
    <w:p w:rsidR="003511D0" w:rsidRPr="0033345E" w:rsidRDefault="003511D0" w:rsidP="003511D0">
      <w:pPr>
        <w:spacing w:line="240" w:lineRule="auto"/>
        <w:rPr>
          <w:rFonts w:ascii="Times New Roman" w:hAnsi="Times New Roman" w:cs="Times New Roman"/>
          <w:sz w:val="40"/>
          <w:szCs w:val="56"/>
        </w:rPr>
      </w:pPr>
    </w:p>
    <w:p w:rsidR="003511D0" w:rsidRPr="0033345E" w:rsidRDefault="003511D0" w:rsidP="003511D0">
      <w:pPr>
        <w:spacing w:line="240" w:lineRule="auto"/>
        <w:rPr>
          <w:rFonts w:ascii="Times New Roman" w:hAnsi="Times New Roman" w:cs="Times New Roman"/>
          <w:sz w:val="14"/>
        </w:rPr>
      </w:pPr>
    </w:p>
    <w:p w:rsidR="003511D0" w:rsidRPr="0033345E" w:rsidRDefault="003511D0" w:rsidP="003511D0">
      <w:pPr>
        <w:spacing w:line="240" w:lineRule="auto"/>
        <w:rPr>
          <w:rFonts w:ascii="Times New Roman" w:hAnsi="Times New Roman" w:cs="Times New Roman"/>
          <w:sz w:val="24"/>
          <w:szCs w:val="40"/>
        </w:rPr>
      </w:pPr>
    </w:p>
    <w:p w:rsidR="003511D0" w:rsidRPr="00FE4700" w:rsidRDefault="003511D0" w:rsidP="003511D0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3511D0" w:rsidRPr="00FE4700" w:rsidRDefault="003511D0" w:rsidP="003511D0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3511D0" w:rsidRPr="00FE4700" w:rsidRDefault="003511D0" w:rsidP="003511D0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3511D0" w:rsidRPr="00FE4700" w:rsidRDefault="003511D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511D0" w:rsidRPr="00FE4700" w:rsidRDefault="003511D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511D0" w:rsidRPr="00FE4700" w:rsidRDefault="003511D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Начата «____» ____________20___ г.</w:t>
      </w:r>
    </w:p>
    <w:p w:rsidR="003511D0" w:rsidRPr="00FE4700" w:rsidRDefault="003511D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Окончена «____» _____________20___г.</w:t>
      </w:r>
    </w:p>
    <w:p w:rsidR="003511D0" w:rsidRDefault="003511D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D4F30" w:rsidRDefault="003D4F3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D4F30" w:rsidRDefault="003D4F3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D4F30" w:rsidRDefault="003D4F3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3D4F30" w:rsidRPr="00FE4700" w:rsidRDefault="003D4F30" w:rsidP="003511D0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3511D0" w:rsidRPr="00FE4700" w:rsidRDefault="003511D0" w:rsidP="003511D0">
      <w:pPr>
        <w:pStyle w:val="a6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«Общие сведения о ребенке»</w:t>
      </w:r>
    </w:p>
    <w:p w:rsidR="003511D0" w:rsidRPr="00FE4700" w:rsidRDefault="003511D0" w:rsidP="003511D0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3511D0" w:rsidRPr="00FE4700" w:rsidTr="00543140">
        <w:trPr>
          <w:trHeight w:val="519"/>
        </w:trPr>
        <w:tc>
          <w:tcPr>
            <w:tcW w:w="3545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66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3511D0" w:rsidRPr="00FE4700" w:rsidTr="00543140">
        <w:trPr>
          <w:trHeight w:val="628"/>
        </w:trPr>
        <w:tc>
          <w:tcPr>
            <w:tcW w:w="3545" w:type="dxa"/>
            <w:vAlign w:val="center"/>
          </w:tcPr>
          <w:p w:rsidR="003511D0" w:rsidRPr="00FE4700" w:rsidRDefault="003511D0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666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708"/>
        </w:trPr>
        <w:tc>
          <w:tcPr>
            <w:tcW w:w="3545" w:type="dxa"/>
            <w:vAlign w:val="center"/>
          </w:tcPr>
          <w:p w:rsidR="003511D0" w:rsidRPr="00FE4700" w:rsidRDefault="003511D0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666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677"/>
        </w:trPr>
        <w:tc>
          <w:tcPr>
            <w:tcW w:w="3545" w:type="dxa"/>
            <w:vAlign w:val="center"/>
          </w:tcPr>
          <w:p w:rsidR="003511D0" w:rsidRPr="00FE4700" w:rsidRDefault="003511D0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Дата поступления в ДОУ</w:t>
            </w:r>
          </w:p>
        </w:tc>
        <w:tc>
          <w:tcPr>
            <w:tcW w:w="666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984"/>
        </w:trPr>
        <w:tc>
          <w:tcPr>
            <w:tcW w:w="3545" w:type="dxa"/>
            <w:vAlign w:val="center"/>
          </w:tcPr>
          <w:p w:rsidR="003511D0" w:rsidRPr="00FE4700" w:rsidRDefault="003511D0" w:rsidP="00543140">
            <w:pPr>
              <w:pStyle w:val="a6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 xml:space="preserve">Откуда поступил 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>(из семьи, из другого ДОУ)</w:t>
            </w:r>
          </w:p>
        </w:tc>
        <w:tc>
          <w:tcPr>
            <w:tcW w:w="666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1417"/>
        </w:trPr>
        <w:tc>
          <w:tcPr>
            <w:tcW w:w="3545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адаптации ребенка в группе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(хорошая; удовлетворительная; недостаточная; плохая; иное)</w:t>
            </w:r>
          </w:p>
        </w:tc>
        <w:tc>
          <w:tcPr>
            <w:tcW w:w="666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1D0" w:rsidRPr="00FE4700" w:rsidRDefault="003511D0" w:rsidP="003511D0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511D0" w:rsidRPr="00FE4700" w:rsidRDefault="003511D0" w:rsidP="003511D0">
      <w:pPr>
        <w:pStyle w:val="a6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«Сведения о здоровье»</w:t>
      </w:r>
    </w:p>
    <w:p w:rsidR="003511D0" w:rsidRPr="00FE4700" w:rsidRDefault="003511D0" w:rsidP="003511D0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03"/>
        <w:gridCol w:w="787"/>
        <w:gridCol w:w="718"/>
        <w:gridCol w:w="787"/>
        <w:gridCol w:w="718"/>
        <w:gridCol w:w="753"/>
        <w:gridCol w:w="752"/>
        <w:gridCol w:w="753"/>
        <w:gridCol w:w="752"/>
        <w:gridCol w:w="871"/>
        <w:gridCol w:w="813"/>
      </w:tblGrid>
      <w:tr w:rsidR="003511D0" w:rsidRPr="00FE4700" w:rsidTr="00543140">
        <w:tc>
          <w:tcPr>
            <w:tcW w:w="2503" w:type="dxa"/>
            <w:vMerge w:val="restart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505" w:type="dxa"/>
            <w:gridSpan w:val="2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Вторая ранняя группа</w:t>
            </w:r>
          </w:p>
        </w:tc>
        <w:tc>
          <w:tcPr>
            <w:tcW w:w="1505" w:type="dxa"/>
            <w:gridSpan w:val="2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505" w:type="dxa"/>
            <w:gridSpan w:val="2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505" w:type="dxa"/>
            <w:gridSpan w:val="2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684" w:type="dxa"/>
            <w:gridSpan w:val="2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3511D0" w:rsidRPr="00FE4700" w:rsidTr="00543140">
        <w:trPr>
          <w:trHeight w:val="332"/>
        </w:trPr>
        <w:tc>
          <w:tcPr>
            <w:tcW w:w="2503" w:type="dxa"/>
            <w:vMerge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</w:tr>
      <w:tr w:rsidR="003511D0" w:rsidRPr="00FE4700" w:rsidTr="00543140">
        <w:trPr>
          <w:trHeight w:val="794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Антропометрические данные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478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415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388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860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892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Перенесенные заболевания</w:t>
            </w: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908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Часто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болеющий или э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пизодически</w:t>
            </w: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908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по закаливанию</w:t>
            </w: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963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Аппетит,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ограничения в еде</w:t>
            </w: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1158"/>
        </w:trPr>
        <w:tc>
          <w:tcPr>
            <w:tcW w:w="2503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Двигательное развитие</w:t>
            </w:r>
          </w:p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(основная или подготовительная группа)</w:t>
            </w: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1D0" w:rsidRPr="00FE4700" w:rsidRDefault="003511D0" w:rsidP="003511D0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11D0" w:rsidRPr="00FE4700" w:rsidRDefault="003511D0" w:rsidP="003511D0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Индивидуально-психологические особенности»</w:t>
      </w:r>
    </w:p>
    <w:p w:rsidR="003511D0" w:rsidRPr="00FE4700" w:rsidRDefault="003511D0" w:rsidP="003511D0">
      <w:pPr>
        <w:pStyle w:val="a6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3511D0" w:rsidRPr="00FE4700" w:rsidTr="00543140">
        <w:tc>
          <w:tcPr>
            <w:tcW w:w="6805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40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3511D0" w:rsidRPr="00FE4700" w:rsidTr="00543140">
        <w:trPr>
          <w:trHeight w:val="628"/>
        </w:trPr>
        <w:tc>
          <w:tcPr>
            <w:tcW w:w="6805" w:type="dxa"/>
            <w:vAlign w:val="center"/>
          </w:tcPr>
          <w:p w:rsidR="003511D0" w:rsidRPr="00FE4700" w:rsidRDefault="003511D0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Полушарная асимметрия: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левша, правша, смешанный тип</w:t>
            </w:r>
          </w:p>
        </w:tc>
        <w:tc>
          <w:tcPr>
            <w:tcW w:w="340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708"/>
        </w:trPr>
        <w:tc>
          <w:tcPr>
            <w:tcW w:w="6805" w:type="dxa"/>
            <w:vAlign w:val="center"/>
          </w:tcPr>
          <w:p w:rsidR="003511D0" w:rsidRPr="00FE4700" w:rsidRDefault="003511D0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темперамента: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сангвиник, флегматик, меланхолик, холерик</w:t>
            </w:r>
          </w:p>
        </w:tc>
        <w:tc>
          <w:tcPr>
            <w:tcW w:w="340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730"/>
        </w:trPr>
        <w:tc>
          <w:tcPr>
            <w:tcW w:w="6805" w:type="dxa"/>
            <w:vAlign w:val="center"/>
          </w:tcPr>
          <w:p w:rsidR="003511D0" w:rsidRPr="00FE4700" w:rsidRDefault="003511D0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восприятия информации: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визуалы, аудиалы, кинестетики</w:t>
            </w:r>
          </w:p>
        </w:tc>
        <w:tc>
          <w:tcPr>
            <w:tcW w:w="3402" w:type="dxa"/>
            <w:vAlign w:val="center"/>
          </w:tcPr>
          <w:p w:rsidR="003511D0" w:rsidRPr="00FE4700" w:rsidRDefault="003511D0" w:rsidP="0054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11D0" w:rsidRPr="00FE4700" w:rsidTr="00543140">
        <w:trPr>
          <w:trHeight w:val="858"/>
        </w:trPr>
        <w:tc>
          <w:tcPr>
            <w:tcW w:w="6805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Интересы, склонности: хобби, увлечения, способности</w:t>
            </w: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 слов родителей)</w:t>
            </w:r>
          </w:p>
        </w:tc>
        <w:tc>
          <w:tcPr>
            <w:tcW w:w="3402" w:type="dxa"/>
            <w:vAlign w:val="center"/>
          </w:tcPr>
          <w:p w:rsidR="003511D0" w:rsidRPr="00FE4700" w:rsidRDefault="003511D0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511D0" w:rsidRPr="00FE4700" w:rsidRDefault="003511D0" w:rsidP="003511D0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11D0" w:rsidRPr="00FE4700" w:rsidRDefault="003511D0" w:rsidP="003511D0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Фиксация показателей полученных результатов</w:t>
      </w:r>
    </w:p>
    <w:p w:rsidR="003511D0" w:rsidRPr="00FE4700" w:rsidRDefault="003511D0" w:rsidP="003511D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Показатели оценки уровня сформированности</w:t>
      </w:r>
      <w:r w:rsidRPr="00FE4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sz w:val="24"/>
          <w:szCs w:val="24"/>
        </w:rPr>
        <w:t>выражаются в словесной (опосредованной форме)</w:t>
      </w:r>
    </w:p>
    <w:p w:rsidR="003511D0" w:rsidRPr="00FE4700" w:rsidRDefault="003511D0" w:rsidP="0035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сформирован с превышением нормы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опережающее развитие.</w:t>
      </w:r>
    </w:p>
    <w:p w:rsidR="003511D0" w:rsidRPr="00FE4700" w:rsidRDefault="003511D0" w:rsidP="0035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«4» -</w:t>
      </w:r>
      <w:r w:rsidRPr="00FE4700">
        <w:rPr>
          <w:rFonts w:ascii="Times New Roman" w:hAnsi="Times New Roman" w:cs="Times New Roman"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сформирован,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соответствует возрасту</w:t>
      </w:r>
    </w:p>
    <w:p w:rsidR="003511D0" w:rsidRPr="00FE4700" w:rsidRDefault="003511D0" w:rsidP="0035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проявляется неустойчиво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отдельные компоненты недостаточно развиты</w:t>
      </w:r>
    </w:p>
    <w:p w:rsidR="003511D0" w:rsidRPr="00FE4700" w:rsidRDefault="003511D0" w:rsidP="0035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находится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в стадии формирования</w:t>
      </w:r>
    </w:p>
    <w:p w:rsidR="003511D0" w:rsidRPr="00FE4700" w:rsidRDefault="003511D0" w:rsidP="003511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не проявляется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в деятельности, большинство компонентов недостаточно  развиты</w:t>
      </w:r>
    </w:p>
    <w:p w:rsidR="003511D0" w:rsidRPr="00FE4700" w:rsidRDefault="003511D0" w:rsidP="003511D0">
      <w:pPr>
        <w:spacing w:after="0"/>
        <w:ind w:left="-709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E4700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один раз в конце года.</w:t>
      </w: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Технология работы с таблицами проста и включает 2 этапа.</w:t>
      </w: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I.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2.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общегрупповых тенденций, а также для ведения учета общегрупповых промежуточных результатов освоения общеобразовательной программы.</w:t>
      </w: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 xml:space="preserve">Двухступенчатая система педагогической диагностики позволяет оперативно находить неточности в построении педагогического процесса в группе и выделять детей с проблемами в развитии. </w:t>
      </w:r>
    </w:p>
    <w:p w:rsidR="003511D0" w:rsidRPr="00FE4700" w:rsidRDefault="003511D0" w:rsidP="003511D0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Результаты:</w:t>
      </w:r>
    </w:p>
    <w:p w:rsidR="003511D0" w:rsidRPr="00FE4700" w:rsidRDefault="003511D0" w:rsidP="003511D0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значение больше 3,8 – сформирован (фиксируется зеленым цветом);</w:t>
      </w:r>
    </w:p>
    <w:p w:rsidR="003511D0" w:rsidRPr="00FE4700" w:rsidRDefault="003511D0" w:rsidP="003511D0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интервал значений от 2,3 до 3,7  - стади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4700">
        <w:rPr>
          <w:rFonts w:ascii="Times New Roman" w:hAnsi="Times New Roman" w:cs="Times New Roman"/>
          <w:sz w:val="24"/>
          <w:szCs w:val="24"/>
        </w:rPr>
        <w:t xml:space="preserve"> формирования (фиксируется желтым цветом);</w:t>
      </w:r>
    </w:p>
    <w:p w:rsidR="003511D0" w:rsidRPr="00FE4700" w:rsidRDefault="003511D0" w:rsidP="003511D0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значения менее 2,2 – не сформирован (точка роста) (фиксируется красным цветом).</w:t>
      </w:r>
    </w:p>
    <w:p w:rsidR="003511D0" w:rsidRPr="00FE4700" w:rsidRDefault="003511D0" w:rsidP="003511D0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</w:t>
      </w:r>
      <w:r w:rsidRPr="00FE4700">
        <w:rPr>
          <w:rFonts w:ascii="Times New Roman" w:hAnsi="Times New Roman" w:cs="Times New Roman"/>
          <w:sz w:val="24"/>
          <w:szCs w:val="24"/>
        </w:rPr>
        <w:softHyphen/>
        <w:t xml:space="preserve">зультатов каждого ребенка и </w:t>
      </w:r>
      <w:r w:rsidRPr="00FE4700">
        <w:rPr>
          <w:rFonts w:ascii="Times New Roman" w:hAnsi="Times New Roman" w:cs="Times New Roman"/>
          <w:sz w:val="24"/>
          <w:szCs w:val="24"/>
        </w:rPr>
        <w:lastRenderedPageBreak/>
        <w:t>позволяет своевременно оптимизировать педагогический процесс в группе детей образовательной организации.</w:t>
      </w:r>
    </w:p>
    <w:p w:rsidR="003511D0" w:rsidRPr="00FE4700" w:rsidRDefault="003511D0" w:rsidP="003511D0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по всем возрастным группам прописываются выводы и рекомендации по выстраиванию индивидуальной траектории развития каждого ребенка с указанием сроков.</w:t>
      </w:r>
    </w:p>
    <w:p w:rsidR="003511D0" w:rsidRPr="00FE4700" w:rsidRDefault="003511D0" w:rsidP="003511D0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3511D0" w:rsidRPr="00FE4700" w:rsidRDefault="003511D0" w:rsidP="003511D0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«Педагогическая диагностика освоения программы»</w:t>
      </w:r>
    </w:p>
    <w:p w:rsidR="003511D0" w:rsidRPr="00FE4700" w:rsidRDefault="003511D0" w:rsidP="003511D0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3511D0" w:rsidRPr="00FE4700" w:rsidRDefault="003511D0" w:rsidP="003511D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4700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3511D0" w:rsidRPr="00FE4700" w:rsidRDefault="003511D0" w:rsidP="003511D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08"/>
        <w:gridCol w:w="284"/>
        <w:gridCol w:w="283"/>
        <w:gridCol w:w="142"/>
        <w:gridCol w:w="142"/>
        <w:gridCol w:w="142"/>
        <w:gridCol w:w="5386"/>
        <w:gridCol w:w="1701"/>
      </w:tblGrid>
      <w:tr w:rsidR="003511D0" w:rsidRPr="00FE4700" w:rsidTr="00543140">
        <w:trPr>
          <w:cantSplit/>
          <w:trHeight w:val="377"/>
        </w:trPr>
        <w:tc>
          <w:tcPr>
            <w:tcW w:w="10490" w:type="dxa"/>
            <w:gridSpan w:val="9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Образовательная область </w:t>
            </w: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«СОЦИАЛЬНО-КОММУКАТИВНОЕ РАЗВИТИЕ»</w:t>
            </w:r>
          </w:p>
        </w:tc>
      </w:tr>
      <w:tr w:rsidR="003511D0" w:rsidRPr="00FE4700" w:rsidTr="00543140">
        <w:trPr>
          <w:trHeight w:val="224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3511D0" w:rsidRPr="00FE4700" w:rsidTr="00543140">
        <w:trPr>
          <w:trHeight w:val="224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«Социализация, развитие общения, нравственное воспитание»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Дружелюбно и уважительно относится к окружающим. Сформировано  сочувствие, отзывчивость, скромность. Обогащен словарь вежливыми словами.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11D0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Оценивает свои поступки и поступки сверстников,  стремится   выражать свое отношение к окружающему, самостоятельно находит для этого различные речевые средства.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11D0" w:rsidRPr="00FE4700" w:rsidTr="00543140">
        <w:trPr>
          <w:trHeight w:val="26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представления о правилах поведения в общественных местах; об обязанностях в группе детского сада, дома.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11D0" w:rsidRPr="00FE4700" w:rsidTr="00543140">
        <w:trPr>
          <w:trHeight w:val="276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53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Ребенок в семье и сообществе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Образ Я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 представления о себе в прошлом, настоящем и будущем.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1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традиционные гендерные представления.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5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Семья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семье и ее истории.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1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 где работают родители, как важен для общества их труд, выполняет постоянные обязанностей по дому.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3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Детский сад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объекты ближайшего окружения: детский сад, дом, где живут дети, участок детского сада и др.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Поддерживает  чистоту и порядок в группе, украшает ее произведениями искусства, и своими работами (рисунками, изделиями, аппликацией).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себе как о члене коллектива, участвует в совместной проектной деятельности, взаимодействует с детьми других возрастных групп, посильно участвует в жизни д/с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27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90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Самообслуживание, 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4"/>
                <w:szCs w:val="14"/>
                <w:lang w:eastAsia="ru-RU"/>
              </w:rPr>
              <w:t>самостоятельность,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 xml:space="preserve"> трудовое воспитание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КГН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8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Замечает  и самостоятельно устранять непорядок в своем внешнем виде.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3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Культура еды: умеет правильно пользоваться столовыми приборами (вилкой, ножом); ест аккуратно, бесшумно, сохраняя правильную осанку за столом; обращаться с просьбой, благодарить.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8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Самообслуживание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Быстро  аккуратно одевается и раздевается, соблюдает порядок в своем шкафу (раскладывает одежду в определенные места), опрятно заправляет постель.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43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Самостоятельно  и своевременно готовит материалы и пособия к занятию, раскладывает подготовленные воспитателем материалы для занятий, убирает их, моет кисточки, розетки для красок, палитру, протирает столы.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9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Общественно – полезный труд 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Положительно   относится к труду, выполняет посильные трудовые поручения, знает о  значимости своего труда.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6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 в совместной трудовой деятельности. Сформированы умения и навыки в разных видах труда, самостоятельность и ответственность, умеет доводить начатое дело до конца.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6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наиболее экономными приемами работы, бережно относится к материалам и инструментам.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6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Оценивает результат своей работы (с помощью взрослого).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предпосылки (элементы) учебной деятельности (внимание, умение понимать поставленную задачу (что нужно делать), способы ее достижения (как делать); усидчивость;  настойчивость, целеустремленность в достижении конечного результата)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Помогает  взрослым поддерживать порядок в группе: протирает игрушки, строительный материал и т. п.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Наводит  порядок на участке детского сада (подметает и очищает дорожки от мусора, зимой — от снега, поливает песок в песочнице и пр.).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Добросовестно  выполняет обязанности дежурных по столовой: сервирует стол, приводит его в порядок после еды.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5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Труд в природе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0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в  посильном труде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6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Уважение к труду взрослых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представления  о труде взрослых, результатах труда, его общественной значимости.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6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Бережно  относится  к тому, что сделано руками человека.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66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64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Формирование основ безопасности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Безопасное поведение в природе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основы экологической культуры и безопасного поведения в природе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2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явлениями неживой природы (гроза, гром, молния, радуга), с правилами поведения при грозе.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правилами оказания первой помощи при ушибах и укусах насекомых.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5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на дорогах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 об элементах дороги (проезжая часть, пешеходный переход, тротуар), о движении транспорта, о работе светофора.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названиями ближайших к детскому саду улиц и улиц, на которых живут дети.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8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правилами дорожного движения, правилами передвижения пешеходов и велосипедистов.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60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Безопасность собственной жизнедеятельности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 с правилами безопасного поведения во время игр в разное время года (купание в водоемах, катание на велосипеде, на санках, коньках, лыжах и др.).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 об источниках опасности в быту (электроприборы, газовая плита, утюг и др.), имеет навыки безопасного пользования бытовыми предметами.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Знает о работе пожарных, о причинах пожаров, об элементарных правилах поведения во время пожара. Знаком с работой службы спасения — МЧС. Знает  о том, что в случае необходимости взрослые звонят по телефонам «01», «02», «03».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2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 свое имя, фамилию, возраст, домашний адрес, телефон, умеет обращаться за помощью к взрослым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0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15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Развитие игровой деятельности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Сюжетно-ролевые игры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Выбирает  темы для игры; развивает сюжет на основе полученных знании.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Согласовывает  тему игры; распределяет роли, подготавливает необходимые условия. Разрешает  конфликты, возникающие в ходе игры.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Согласовывает  свои действия с действиями партнеров, соблюдает в игре ролевые взаимодействия и взаимоотношения.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Способен усложнить и обогатить знакомую игру новыми решениями.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Коллективно  возводит постройки, необходимые для игры.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9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Аккуратно  убирает игрушки в отведенное для них место.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Подвижные игры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Самостоятельно   организовывает знакомые подвижные игры; участвовать в играх с элементами соревнования.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1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народными играми.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0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Театрализованные игры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Проявляет артистические качества в различные театрализованные представлениях.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6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Попробует  себя в разных ролях.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6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 творческие группы для подготовки и проведения спектаклей, концертов.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4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Дидактические  игры</w:t>
            </w: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Выполняет правила  в групповых играх (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честного соперничества в играх-соревнованиях.</w:t>
            </w:r>
            <w:r w:rsidRPr="00FE470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15"/>
        </w:trPr>
        <w:tc>
          <w:tcPr>
            <w:tcW w:w="1702" w:type="dxa"/>
            <w:vMerge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6"/>
            <w:vMerge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Действует  с разнообразными дидактическими играми и игрушками (народными, электронными, компьютерными играми и др.)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54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61"/>
        </w:trPr>
        <w:tc>
          <w:tcPr>
            <w:tcW w:w="8789" w:type="dxa"/>
            <w:gridSpan w:val="8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«Социально – коммуникативное развитие»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412"/>
        </w:trPr>
        <w:tc>
          <w:tcPr>
            <w:tcW w:w="10490" w:type="dxa"/>
            <w:gridSpan w:val="9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Образовательная область «ПОЗНАВАТЕЛЬНОЕ РАЗВИТИЕ»</w:t>
            </w:r>
          </w:p>
        </w:tc>
      </w:tr>
      <w:tr w:rsidR="003511D0" w:rsidRPr="00FE4700" w:rsidTr="00543140">
        <w:trPr>
          <w:cantSplit/>
          <w:trHeight w:val="272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3511D0" w:rsidRPr="00FE4700" w:rsidTr="00543140">
        <w:trPr>
          <w:cantSplit/>
          <w:trHeight w:val="272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31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Считает по образцу и названному числу в пределах десяти;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5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Понимает независимость числа от пространственного рас</w:t>
            </w:r>
            <w:r w:rsidRPr="00FE4700">
              <w:rPr>
                <w:rStyle w:val="15"/>
                <w:rFonts w:eastAsiaTheme="minorHAnsi"/>
                <w:sz w:val="18"/>
                <w:szCs w:val="18"/>
              </w:rPr>
              <w:softHyphen/>
              <w:t>положения предметов;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39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Пишет цифры от 1 до 10;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0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92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5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Пользуется математическими знаками +, -, =, &lt;, &gt;;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35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0"/>
              <w:shd w:val="clear" w:color="auto" w:fill="auto"/>
              <w:tabs>
                <w:tab w:val="left" w:pos="0"/>
                <w:tab w:val="left" w:pos="588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Записывает решение математической задачи (загадки) с помощью математических знаков, цифр;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Соотносит количество предметов и соответствующую цифру;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Различает количественный и порядковый счет в пределах десяти;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0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Составляет числа от трех до десяти из двух меньших чисел;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6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0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Понимает смысл пословиц, поговорок, в которых присутствуют числа;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0"/>
              <w:shd w:val="clear" w:color="auto" w:fill="auto"/>
              <w:tabs>
                <w:tab w:val="left" w:pos="0"/>
                <w:tab w:val="left" w:pos="292"/>
              </w:tabs>
              <w:spacing w:before="0" w:after="0" w:line="240" w:lineRule="auto"/>
              <w:ind w:firstLine="0"/>
              <w:jc w:val="center"/>
              <w:rPr>
                <w:rStyle w:val="32"/>
                <w:rFonts w:eastAsiaTheme="minorHAnsi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08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Знает геометрические фигуры круг, квадрат, треугольник, овал, прямоугольник, трапеция;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Рисует в тетради в клетку геометрические фигуры, символические изображения предметов из геометрических фигур;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7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4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5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Выкладывает из счетных палочек геометрические фигуры, символические изображения предметов;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Располагает предметы в убывающем и возрастающем по</w:t>
            </w:r>
            <w:r w:rsidRPr="00FE4700">
              <w:rPr>
                <w:rStyle w:val="15"/>
                <w:rFonts w:eastAsiaTheme="minorHAnsi"/>
                <w:sz w:val="18"/>
                <w:szCs w:val="18"/>
              </w:rPr>
              <w:softHyphen/>
              <w:t xml:space="preserve">рядке по величине, ширине, высоте, толщине, используя соответствующие определения;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61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Делит предмет на две, четыре и более частей, понимает, что часть меньше целого, а целое больше части;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Называет последовательно дни недели, месяцы;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Ориентируется на листе бумаги, в тетради в клетку;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88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Определяет положение предметов по отношению к другому лицу;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Решает логические задачи на сравнение, классификацию, установление последовательности событий, анализ и синтез;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295"/>
              </w:tabs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 xml:space="preserve">Понимает задание и выполняет его самостоятельно; 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31"/>
              <w:shd w:val="clear" w:color="auto" w:fill="auto"/>
              <w:tabs>
                <w:tab w:val="left" w:pos="0"/>
                <w:tab w:val="left" w:pos="567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Style w:val="15"/>
                <w:rFonts w:eastAsiaTheme="minorHAnsi"/>
                <w:sz w:val="18"/>
                <w:szCs w:val="18"/>
              </w:rPr>
              <w:t>Проводит самоконтроль и самостоятельную оценку выполненной работы.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cantSplit/>
          <w:trHeight w:val="128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11D0" w:rsidRPr="00FE4700" w:rsidTr="00543140">
        <w:trPr>
          <w:trHeight w:val="290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Познавательно–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6"/>
                <w:szCs w:val="16"/>
                <w:lang w:eastAsia="ru-RU"/>
              </w:rPr>
              <w:t>исследовательская</w:t>
            </w:r>
            <w:r w:rsidRPr="00FE4700">
              <w:rPr>
                <w:rFonts w:ascii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деятельность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Использует   обобщенные способы обследования объектов с помощью системы сенсорных эталонов, перцептивных действий.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6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Устанавливает функциональные связи и отношения между системами объектов и явлений, получает информацию о новом объекте в процессе его исследования.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Действует   в соответствии с предлагаемым алгоритмом. Определяет  алгоритм собственной деятельности.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4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Сенсорное развитие</w:t>
            </w: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Выделяет 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Знаком  с цветами спектра: красный, оранжевый, желтый, зеленый, голубой, синий, фиолетовый (хроматические) и белый, серый и черный (ахроматические).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4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Различает цвета по светлоте и насыщенности, правильно называет их.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4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Знаком  с различными геометрическими фигурами,  использует в качестве эталонов плоскостные и объемные формы.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Обследует  предметы разной формы. Знаком с  фактурой предметов (гладкий, пушистый, шероховатый и т. п.).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6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Проводит простейшие эксперименты и опыты.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Проектная деятельность</w:t>
            </w: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в  презентации проектов, имеет  представления об авторстве проекта.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7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Участвует в  проектной деятельность, направленной на выработку  норм и правил поведения в детском коллективе.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81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50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предметным окружением и социальным миром</w:t>
            </w:r>
          </w:p>
        </w:tc>
        <w:tc>
          <w:tcPr>
            <w:tcW w:w="1275" w:type="dxa"/>
            <w:gridSpan w:val="3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Предметное окружение</w:t>
            </w: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  миром предметов, объясняет назначение незнакомых предметов. 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35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представление  о предметах, облегчающих труд человека в быту (кофемолка, миксер, мясорубка и др.), создающих комфорт (бра, картины, ковер и т. п.). 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8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Знает, что прочность и долговечность зависят от свойств и качеств материала, из которого сделан предмет, самостоятельно определяет материалы  из которых изготовлены предметы.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34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Сравнивает  предметы (по назначению, цвету, форме, материалу), классифицирует их (посуда – фарфоровая, стеклянная, керамическая, пластмассовая). 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Рассказывает о том, что любая вещь создана трудом многих людей («Откуда пришел стол?», «Как получилась книжка?). Предметы имеют прошлое, настоящее и будущее. 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9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Социальный </w:t>
            </w:r>
            <w:r w:rsidRPr="00FE4700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</w:t>
            </w: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об учебных заведениях (детский сад, школа, колледж, вуз), сферах человеческой деятельности (наука, искусство)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деньгами, их функциями (средство для оплаты труда, расчетов при покупках), бюджетом и возможностями семьи.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элементарные представления об истории человечества (Древний мир, Средние века, современное общество), образа жизни людей разных времен (одежда, утварь, традиции и др.).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профессиях воспитателя, учителя, врача, строителя, работников сельского хозяйства, транспорта, торговли, связи др.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4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представления о малой Родине (о достопримечательностях, культуре, традициях родного края; о замечательных людях, прославивших свой край). 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представления  о родной стране, о государственных праздниках (8 Марта, День защитника Отечества, День Победы, Новый год и т. д.). Испытывает любовь к Родине. 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представление, что Российская Федерация (Россия) — огромная, многонациональная страна; Москва — главный город, столица нашей Родины; знаком  с флагом и гербом России, мелодией гимна.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12" w:type="dxa"/>
            <w:gridSpan w:val="4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Российской армии.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353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327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растениях ближайшего окружения (деревья, кустарники, травянистые растения). Знаком с понятиями «лес», «луг», «сад».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комнатными растениями, умеет ухаживать за ними, знает способы их вегетативного размножения.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домашних животных, их повадки, зависимость от человека. Умеет ухаживать за обитателями уголка природы.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представление о диких животных: где живут, как добывают пищу и готовятся к зимней спячке (еж зарывается в осенние листья, медведи зимуют в берлоге), о птицах (на примере ласточки, скворца и др.).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пресмыкающихся и насекомых.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чередовании времен года, частей суток и их характеристиках.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многообразием родной природы; с растениями и животными различных климатических зон.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значении воды, песка, глины в жизни человека.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человеке, как о части природы (должен беречь, охранять, защищать ее).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Знает, как укреплять свое здоровье в процессе общения с природой.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6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Устанавливает причинно-следственные связи между природными явлениями (сезон – растительность – труд людей).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взаимодействии живой и неживой природе.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6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 влиянии солнца и воздуха на жизнь человека, животных и растений.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Осень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Имеет представления о том, как похолодание и сокращение продолжительности дня изменяют жизнь растений, животных и человека. Знаком с тем, как некоторые животные и птицы готовятся к зиме.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6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Зима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Знает об особенностях зимней природы (холода, заморозки, снегопады, сильные ветры), особенностях деятельности людей в городе, на селе.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7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Весна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Знает  о весенних изменениях в природе: тает снег, разливаются реки, прилетают птицы, травка и цветы быстрее появляются на солнечной стороне, чем в тени, знаком  гнездование птиц (ворон и др.).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0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Лето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Имеет представление о влиянии тепла, солнечного света на жизнь людей, животных и растений. Знает съедобные и несъедобные грибах.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347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23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«Познавательное  развитие»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83"/>
        </w:trPr>
        <w:tc>
          <w:tcPr>
            <w:tcW w:w="10490" w:type="dxa"/>
            <w:gridSpan w:val="9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Образовательная область «РЕЧЕВОЕ РАЗВИТИЕ» </w:t>
            </w: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Развитие речи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словаря</w:t>
            </w: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существительные, обозначающий предметы бытового окружения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58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прилагательные, характеризующие свойства и качества предметов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3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Использует наречия, обозначающие взаимоотношения людей, их отношение к труду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9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Подбирает существительные к прилагательному (белый-снег, сахар,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мел)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70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Подбирает слова со сходным значением (шалун, озорник, проказник), с противоположным значением (слабый-сильный, пасмурно-солнечно)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7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nil"/>
            </w:tcBorders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Звуковая культура речи</w:t>
            </w: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Различает на слух сходные по артикуляции и звучанию согласные звуки: </w:t>
            </w:r>
            <w:r w:rsidRPr="00FE470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с-з, с-ц, ш-ж, ч-ц, с-ш, ж-з, л-р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Отчетливо произносит сходные по  артикуляции и звучанию  согласные звуки:</w:t>
            </w:r>
            <w:r w:rsidRPr="00FE4700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с-з, с-ц, ш-ж, ч-ц, с-ш, ж-з, л-р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3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 место звука в слове (начало, середина, конец)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6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Интонационно выразительно говорит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Грамматический строй речи</w:t>
            </w: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Замечает неправильную постановку ударения в слове, ошибку в чередовании согласных, самостоятельно ее исправляет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согласовывать слова в предложениях, прилагательные с существительными (лягушка-зеленое брюшко)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согласовывать слова в предложениях, существительные с числительными (пять груш, трое ребят)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55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разными способами образования слов (сахарница, хлебница; масленка, солонка; воспитатель, учитель, строитель).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Образовывает однокоренные слова (медведь-медведица-медвежонок- медвежья), в том числе глаголы с приставками (забежал-выбежал-перебежал)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11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существительные множественного числа в именительном и винительном падеже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4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глаголы в повелительном наклонении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прилагательные и наречия в сравнительной степени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Употребляет несклоняемые существительные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по образцу простые и сложные  предложения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Пользуется прямой и косвенной речью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4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Связная речь</w:t>
            </w: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поддерживать беседу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Ведет диалог с воспитателем и со сверстниками, высказывает свою точку зрения.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7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Связно, содержательно и выразительно пересказывает сказки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42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плану и образцу рассказывает о предмете, содержании сюжетной картины, составляет рассказ по картинкам с последовательно развивающимся действием.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Умеет составлять рассказы о событиях из личного опыта, придумывает свои концовки к сказкам.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Составляет небольшие рассказы творческого характера на тему, предложенную воспитателем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8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3511D0" w:rsidRPr="00FE4700" w:rsidRDefault="003511D0" w:rsidP="005431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Подготовка к обучению грамоте</w:t>
            </w: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Хорошо владеет понятиями «звук», «слово», «предложение».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20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 и называет гласные, твердые и мягкие согласные звуки.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3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Называет слова с заданным звуком.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9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Выделяет последовательность  звуков в простых словах.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5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Определяет место звука в слове.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0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28" w:type="dxa"/>
            <w:gridSpan w:val="2"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Составляет простые предложения из 2-3 слов.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03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511D0" w:rsidRPr="00FE4700" w:rsidTr="00543140">
        <w:trPr>
          <w:trHeight w:val="164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представления о доступных жанровых особенностях сказок, рассказов, стихотворений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6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-1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Запоминает считалки, скороговорки, загадки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6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Выражает эмоциональное отношение к литературным произведениям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9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Рассказывает о своем восприятии конкретного поступка литературного персонажа, понимает скрытые мотивы поведения героев произведения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2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Выразительно, с естественными интонациями читает стихотворения, участвует в чтении текста по ролям, в инсценировках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0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Рассматривает и сравнивает иллюстрации разных художников к одному и тому же  произведению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66"/>
        </w:trPr>
        <w:tc>
          <w:tcPr>
            <w:tcW w:w="8789" w:type="dxa"/>
            <w:gridSpan w:val="8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«Речевое  развитие»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39"/>
        </w:trPr>
        <w:tc>
          <w:tcPr>
            <w:tcW w:w="10490" w:type="dxa"/>
            <w:gridSpan w:val="9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 область  «ХУДОЖЕСТВЕННО-ЭСТЕТИЧЕСКОЕ РАЗВИТИЕ»</w:t>
            </w:r>
          </w:p>
        </w:tc>
      </w:tr>
      <w:tr w:rsidR="003511D0" w:rsidRPr="00FE4700" w:rsidTr="00543140">
        <w:trPr>
          <w:trHeight w:val="422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Уровень сформированности</w:t>
            </w:r>
          </w:p>
        </w:tc>
      </w:tr>
      <w:tr w:rsidR="003511D0" w:rsidRPr="00FE4700" w:rsidTr="00543140">
        <w:trPr>
          <w:trHeight w:val="227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Приобщение к искусству</w:t>
            </w: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 интерес к музыке, живописи, литературе, народному искусству, умеет выделять их выразительные средства, соотносит художественный образ и средства выразительности.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Выделяет, называет, группирует произведения по видам искусства (литература, музыка, изобразительное искусство, архитектура, театр)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 с жанрами изобразительного и музыкального искусства, умеет выделять и использовать средства выразительности разных видов искусства.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3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произведениями живописи (И. Шишкин, И. Левитан, В. Серов, И. Грабарь, П. Кончаловский.).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 представления о графике (ее выразительных средствах), знаком с творчеством художников-иллюстраторов детских книг (Ю. Васнецов, Е. Рачев, Е. Чарушин, И. Билибин и др.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5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архитектурой, знает о том, что существуют различные по назначению здания: жилые дома, магазины, театры, кинотеатры. Видит сходства и различия архитектурных сооружений одинакового назначения.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0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Понимает зависимость конструкции здания от его назначения: жилой дом, театр, храм и т. д.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5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Обращает  внимание на описание сказочных домиков (теремок, рукавичка, избушка на курьих ножках), дворцов.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6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понятиями «народное искусство», «виды и жанры народного искусства». Имеет  представление о народном искусстве, фольклоре, музыке и художественных промыслах.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87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65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Изобразительная деятельность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Предметное рисование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Передает положение предметов в пространстве на листе бумаги и движения фигур.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6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Овладел способами и приемами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п.).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навыки рисования контура предмета простым карандашом.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Рисует акварелью в соответствии с ее спецификой.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3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Рисует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об известных цветах, знаком с новыми цветами (фиолетовый) и оттенками (голубой, розовый, темно-зеленый, сиреневый), развито чувство цвета.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Смешивает краски для получения новых цветов и оттенков (при рисовании гуашью) и высветляет цвет, добавляя в краску воду (при рисовании акварелью).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0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 рисовании карандашами передает оттенки цвета, регулируя нажим на карандаш, передает до трех оттенков цвета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Сюжетное рисование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сюжетные композиции на темы окружающей жизни и на темы литературных произведений.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1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Развиты композиционные умения, умеет располагать изображения на полосе внизу листа, по всему листу. Видит соотношение по величине разных предметов в сюжете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Декор. рисование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изделиями народных промыслов: дымковской и филимоновской игрушках и их росписи.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Создает изображения по мотивам народной декоративной росписи, знаком с ее цветовым строем и элементами композиции, использует разнообразные  элементы.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росписью: городецкая, полхов-майданская, гжельская.  Освоил специфику этих видов росписи.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22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Создает узоры на листах в форме народного изделия (поднос, солонка, чашка, розетка и др.).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Ритмично располагать узор, расписывает бумажные силуэты и объемные фигуры.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особенностями лепки из глины, пластилина и пластической массы.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Лепит с натуры и по представлению знакомые предметы.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Лепит посуду из целого куска глины и пластилина ленточным способом.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5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Лепит предметы пластическим, конструктивным и комбинированным способами; сглаживает поверхность формы, делать предметы устойчивыми.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Передает в лепке выразительность образа, лепить фигуры человека и животных в движении, объединяет небольшие группы предметов в несложные сюжеты.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7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Лепит  по представлению героев литературных произведений.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0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Лепит мелкие детали; пользуясь стекой.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технические умения и навыки работы с разнообразными материалами для лепки.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Сформированы  навыки аккуратной лепки, навык тщательного мытья руки по окончании лепки.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0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2"/>
                <w:szCs w:val="12"/>
                <w:lang w:eastAsia="ru-RU"/>
              </w:rPr>
              <w:t>Декоративная лепка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Лепит  птиц, животных, людей по типу народных игрушек (дымковской, филимоновской, каргопольской и др.).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7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Украшает узорами предметы декоративного искусства, расписывает изделия гуашью, украшает их налепами и углубленным рельефом, используя стеку.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2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Создает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прямоугольник — в полоски, квадраты или маленькие прямоугольники), создает из этих фигур изображения разных предметов или декоративные композиции.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8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Вырезает одинаковые фигуры или их детали из бумаги, сложенной гармошкой, а симметричные изображения — из бумаги, сложенной пополам (стакан, ваза, цветок и др.). Знаком с приемом обрывания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7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предметные и сюжетные композиции, дополняет их деталями, обогащающими изображения.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Сформировано  аккуратное и бережное отношение к материалам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5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511D0" w:rsidRPr="00FE4700" w:rsidRDefault="003511D0" w:rsidP="005431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Прикладное творчество</w:t>
            </w: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меет работать с бумагой: сгибать лист вчетверо в разных направлениях; работает по готовой выкройке (шапочка, лодочка, домик, кошелек).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из бумаги объемные фигуры: делит квадратный лист на несколько равных частей, сглаживает сгибы, надрезает по сгибам (домик, корзинка, кубик).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Делает игрушки, сувениры из природного материала.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1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Создает  игрушки, сувениры, украшения.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2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Участвует в  ремонте книг, настольно-печатных игр.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2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79" w:type="dxa"/>
            <w:gridSpan w:val="6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правилами экономного и рационального расходовать материалы.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13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417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Конструктивно-модельная деятельность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Планирует, создает разнообразные постройки и конструкции.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Выделяет основные части и характерные детали конструкций.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9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 с новыми деталями: разнообразными по форме и величине пластинами, брусками, цилиндрами, конусами и др. Заменяет одни детали другими.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30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Создает различные по величине и конструкции постройки одного и того же объекта.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2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 по рисунку, самостоятельно подбирает необходимый строительный материал.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работать коллективно, объединяет свои поделки в соответствии с общим замыслом.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96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Музыкальная деятельность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Движение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Двигается ритмично, чувствует смену частей музыки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творчество (придумывает свои движения)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Чувство ритма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Правильно и ритмично прохлопывает ритмические формулы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74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их составлять, проговаривать, играть на музыкальных инструментах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Слушание музыки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Эмоционально воспринимает музыку (выражает свое отношение словами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стремление передавать в движении характер музыкального произведения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двухчастную форму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14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Различает трехчастную форму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43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Отображает свое отношение к музыке в изобразительной деятельности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Способен придумывать сюжет к музыкальному произведению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Пение (подпевание)</w:t>
            </w: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Эмоционально и выразительно исполняет песни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76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Придумывает движения для обыгрывания песен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песни по любому фрагменту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желание солировать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8789" w:type="dxa"/>
            <w:gridSpan w:val="8"/>
            <w:vAlign w:val="center"/>
          </w:tcPr>
          <w:p w:rsidR="003511D0" w:rsidRPr="00FE4700" w:rsidRDefault="003511D0" w:rsidP="00543140">
            <w:pPr>
              <w:pStyle w:val="a3"/>
              <w:tabs>
                <w:tab w:val="left" w:pos="0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«Художественно - эстетическое  развитие»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11D0" w:rsidRPr="00FE4700" w:rsidTr="00543140">
        <w:trPr>
          <w:cantSplit/>
          <w:trHeight w:val="401"/>
        </w:trPr>
        <w:tc>
          <w:tcPr>
            <w:tcW w:w="10490" w:type="dxa"/>
            <w:gridSpan w:val="9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3511D0" w:rsidRPr="00FE4700" w:rsidTr="00543140">
        <w:trPr>
          <w:cantSplit/>
          <w:trHeight w:val="275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3511D0" w:rsidRPr="00FE4700" w:rsidTr="00543140">
        <w:trPr>
          <w:cantSplit/>
          <w:trHeight w:val="279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 об особенностях функционирования и целостности человеческого организма, знает особенности своего  организма и здоровья.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 представление о составляющих здорового образа жизни (правильное питание, движение, сон, солнце, воздух, вода, гигиена, режим дня) и факторах, разрушающих здоровье.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Имеет  представление о правилах ухода за больным, проявляет сочувствие к болеющим,  умеет охарактеризовать свое самочувствие.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Сформирована потребность в здоровом образе жизни, интересуется физической культурой и спортом, с желанием занимается физкультурой и спортом.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279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доступными сведениями из истории олимпийского движения.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cantSplit/>
          <w:trHeight w:val="357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Знаком с основами техники безопасности и правилами поведения в спортивном зале и на спортивной площадке.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Ходьба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Овладел разнообразной ходьбой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в колонне по одному, по двое, по трое, по четыре, в шеренге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в разных направлениях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7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в сочетании с другими видами движений.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Равновесие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узкой рейке гимнастической скамейки, веревке (диаметр 1,5-3 см), по наклонной доске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 гимнастической скамейке  с перешагиванием, приседанием, раскладыванием предметов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наклонной доске вверх и вниз на носках, боком (приставным шагом).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кружиться парами, держась за руки.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Бег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Овладел разнообразными видами бега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бегать в колонне по одному, по двое, из разных исходных положений, в разных на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правлениях, с различными заданиями, с преодолением препятствий.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бегать непрерывно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течение 1,5-2 минут в мед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ленном темпе,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 средней скоростью на 80-120 м (2—4 раза) в чередовании с ходьбой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Овладел челночным бегом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3—5 раз по 10 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бегать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скорость: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м примерно за 5-5,5 секунды (к концу года — 30 м за 7,5-8,5 секунды).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Ползание, лазание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четвереньках змейкой между пред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softHyphen/>
              <w:t>метами в чередовании с ходьбой, бегом, переползанием через препятствия;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ползать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гимнастической скамейке, опираясь на предплечья и колени, на животе, подтягиваясь руками.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лазаньем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гимнастической стенке с изменением темпа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Умеет пролезать в обруч разными способами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Прыжки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Овладел разнообразными видами прыжков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на мягкое покрытие высотой 20 см,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высоты 30 см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длину с места (около 80 см)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длину с разбега 100 см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высоту с разбега (30-40 см).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прыгать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через короткую ска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 xml:space="preserve">калку разными способами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Бросание, ловля, метание</w:t>
            </w: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бросать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мяч вверх, о землю и ловить его двумя руками (не менее 10 раз подряд);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бросать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мяч вверх и ловить его с хлопками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Перебрасывает мяч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друг другу разными способами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отбивать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мяч о землю на месте с продвижением шагом вперед (на расстояние 5-6 м)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95" w:type="dxa"/>
            <w:gridSpan w:val="5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Метает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предметы на дальность (не менее 5-9 м), в горизонтальную и вертикальную цель (центр мишени на высоте 1 м) с расстояния 3-4 м.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построение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(самостоятельно) в колонну по одному, в круг, шеренгу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Выполняет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перестроение в колонну по двое, по трое; равнение в затылок, в колонне, в шеренге.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Выполняет </w:t>
            </w:r>
            <w:r w:rsidRPr="00FE47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размыкание в колонне — на вытянутые руки вперед, в шеренге — на вытянутые руки в стороны.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повороты направо, налево, кругом переступанием и прыжком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ритмическую гимнастику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Правильно выполняет О. Р. У.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кататься на санках.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скольжение.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ходить на лыжах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 в игры на лыжах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кататься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велосипеде и самокате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 в городки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и выполняет элементы баскетбола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и выполняет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элементы баскетбола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и выполняет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элементы футбола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и выполняет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элементы хоккея 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играть в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бадминтон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и выполняет 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элементы настольного тенниса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Играет в подвижные игры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1702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11D0" w:rsidRPr="00FE4700" w:rsidTr="00543140">
        <w:trPr>
          <w:trHeight w:val="111"/>
        </w:trPr>
        <w:tc>
          <w:tcPr>
            <w:tcW w:w="8789" w:type="dxa"/>
            <w:gridSpan w:val="8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«Физическое развитие»</w:t>
            </w:r>
          </w:p>
        </w:tc>
        <w:tc>
          <w:tcPr>
            <w:tcW w:w="1701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11D0" w:rsidRPr="00FE4700" w:rsidRDefault="003511D0" w:rsidP="003511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511D0" w:rsidRPr="00FE4700" w:rsidRDefault="003511D0" w:rsidP="003511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11D0" w:rsidRPr="00FE4700" w:rsidRDefault="003511D0" w:rsidP="003511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4700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результатам достижений для определения дальнейшей индивидуальной образовательной траектории: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902"/>
      </w:tblGrid>
      <w:tr w:rsidR="003511D0" w:rsidRPr="00FE4700" w:rsidTr="00543140">
        <w:trPr>
          <w:trHeight w:val="3130"/>
        </w:trPr>
        <w:tc>
          <w:tcPr>
            <w:tcW w:w="2235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902" w:type="dxa"/>
          </w:tcPr>
          <w:p w:rsidR="003511D0" w:rsidRPr="00FE4700" w:rsidRDefault="003511D0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3511D0" w:rsidRPr="00FE4700" w:rsidTr="00543140">
        <w:trPr>
          <w:trHeight w:val="2793"/>
        </w:trPr>
        <w:tc>
          <w:tcPr>
            <w:tcW w:w="2235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02" w:type="dxa"/>
          </w:tcPr>
          <w:p w:rsidR="003511D0" w:rsidRPr="00FE4700" w:rsidRDefault="003511D0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3511D0" w:rsidRPr="00FE4700" w:rsidTr="003511D0">
        <w:trPr>
          <w:trHeight w:val="2517"/>
        </w:trPr>
        <w:tc>
          <w:tcPr>
            <w:tcW w:w="2235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902" w:type="dxa"/>
          </w:tcPr>
          <w:p w:rsidR="003511D0" w:rsidRPr="00FE4700" w:rsidRDefault="003511D0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3511D0" w:rsidRPr="00FE4700" w:rsidTr="00543140">
        <w:trPr>
          <w:trHeight w:val="2815"/>
        </w:trPr>
        <w:tc>
          <w:tcPr>
            <w:tcW w:w="2235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902" w:type="dxa"/>
          </w:tcPr>
          <w:p w:rsidR="003511D0" w:rsidRPr="00FE4700" w:rsidRDefault="003511D0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3511D0" w:rsidRPr="00FE4700" w:rsidTr="003511D0">
        <w:trPr>
          <w:trHeight w:val="2707"/>
        </w:trPr>
        <w:tc>
          <w:tcPr>
            <w:tcW w:w="2235" w:type="dxa"/>
            <w:vAlign w:val="center"/>
          </w:tcPr>
          <w:p w:rsidR="003511D0" w:rsidRPr="00FE4700" w:rsidRDefault="003511D0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7902" w:type="dxa"/>
          </w:tcPr>
          <w:p w:rsidR="003511D0" w:rsidRPr="00FE4700" w:rsidRDefault="003511D0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3511D0" w:rsidRPr="00FE4700" w:rsidRDefault="003511D0" w:rsidP="003511D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3511D0" w:rsidRPr="00FE4700" w:rsidSect="0020460D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5C"/>
    <w:multiLevelType w:val="hybridMultilevel"/>
    <w:tmpl w:val="12909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6845"/>
    <w:multiLevelType w:val="hybridMultilevel"/>
    <w:tmpl w:val="B37AE06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04A024EB"/>
    <w:multiLevelType w:val="hybridMultilevel"/>
    <w:tmpl w:val="088E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5D32"/>
    <w:multiLevelType w:val="hybridMultilevel"/>
    <w:tmpl w:val="BC5217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7B3B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4C2"/>
    <w:multiLevelType w:val="hybridMultilevel"/>
    <w:tmpl w:val="1B0A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F381F"/>
    <w:multiLevelType w:val="hybridMultilevel"/>
    <w:tmpl w:val="99A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C2D9F"/>
    <w:multiLevelType w:val="hybridMultilevel"/>
    <w:tmpl w:val="8D963B22"/>
    <w:lvl w:ilvl="0" w:tplc="79727C5E">
      <w:numFmt w:val="bullet"/>
      <w:lvlText w:val="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383204F3"/>
    <w:multiLevelType w:val="hybridMultilevel"/>
    <w:tmpl w:val="17EC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1039"/>
    <w:multiLevelType w:val="hybridMultilevel"/>
    <w:tmpl w:val="FB56B42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06E4667"/>
    <w:multiLevelType w:val="hybridMultilevel"/>
    <w:tmpl w:val="1DCEEB0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928AC"/>
    <w:multiLevelType w:val="hybridMultilevel"/>
    <w:tmpl w:val="24A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A1BC1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1716"/>
    <w:multiLevelType w:val="hybridMultilevel"/>
    <w:tmpl w:val="9C4C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76722"/>
    <w:multiLevelType w:val="hybridMultilevel"/>
    <w:tmpl w:val="898C321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74EC5EE7"/>
    <w:multiLevelType w:val="hybridMultilevel"/>
    <w:tmpl w:val="3746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5A5B"/>
    <w:multiLevelType w:val="hybridMultilevel"/>
    <w:tmpl w:val="42D2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84633"/>
    <w:multiLevelType w:val="hybridMultilevel"/>
    <w:tmpl w:val="FAE849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16"/>
  </w:num>
  <w:num w:numId="13">
    <w:abstractNumId w:val="2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D6"/>
    <w:rsid w:val="00141F5F"/>
    <w:rsid w:val="001D60D6"/>
    <w:rsid w:val="0033345E"/>
    <w:rsid w:val="003511D0"/>
    <w:rsid w:val="003D4F30"/>
    <w:rsid w:val="005C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63D7E-550C-4B10-8A24-3FB1CFAA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D0"/>
  </w:style>
  <w:style w:type="paragraph" w:styleId="1">
    <w:name w:val="heading 1"/>
    <w:basedOn w:val="a"/>
    <w:next w:val="a"/>
    <w:link w:val="10"/>
    <w:qFormat/>
    <w:rsid w:val="003511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11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511D0"/>
    <w:pPr>
      <w:spacing w:after="0" w:line="240" w:lineRule="auto"/>
    </w:pPr>
  </w:style>
  <w:style w:type="character" w:styleId="a4">
    <w:name w:val="Hyperlink"/>
    <w:unhideWhenUsed/>
    <w:rsid w:val="003511D0"/>
    <w:rPr>
      <w:color w:val="0000FF"/>
      <w:u w:val="single"/>
    </w:rPr>
  </w:style>
  <w:style w:type="paragraph" w:customStyle="1" w:styleId="FR3">
    <w:name w:val="FR3"/>
    <w:rsid w:val="003511D0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35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link w:val="Bodytext100"/>
    <w:locked/>
    <w:rsid w:val="003511D0"/>
    <w:rPr>
      <w:shd w:val="clear" w:color="auto" w:fill="FFFFFF"/>
    </w:rPr>
  </w:style>
  <w:style w:type="paragraph" w:customStyle="1" w:styleId="Bodytext100">
    <w:name w:val="Body text (10)"/>
    <w:basedOn w:val="a"/>
    <w:link w:val="Bodytext10"/>
    <w:rsid w:val="003511D0"/>
    <w:pPr>
      <w:widowControl w:val="0"/>
      <w:shd w:val="clear" w:color="auto" w:fill="FFFFFF"/>
      <w:spacing w:after="0" w:line="0" w:lineRule="atLeast"/>
    </w:pPr>
  </w:style>
  <w:style w:type="paragraph" w:styleId="a6">
    <w:name w:val="List Paragraph"/>
    <w:basedOn w:val="a"/>
    <w:uiPriority w:val="34"/>
    <w:qFormat/>
    <w:rsid w:val="003511D0"/>
    <w:pPr>
      <w:ind w:left="720"/>
      <w:contextualSpacing/>
    </w:pPr>
  </w:style>
  <w:style w:type="character" w:customStyle="1" w:styleId="Bodytext10BoldItalic">
    <w:name w:val="Body text (10) + Bold;Italic"/>
    <w:rsid w:val="003511D0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7"/>
    <w:uiPriority w:val="99"/>
    <w:locked/>
    <w:rsid w:val="003511D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1"/>
    <w:uiPriority w:val="99"/>
    <w:rsid w:val="003511D0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a8">
    <w:name w:val="Основной текст Знак"/>
    <w:basedOn w:val="a0"/>
    <w:uiPriority w:val="99"/>
    <w:semiHidden/>
    <w:rsid w:val="003511D0"/>
  </w:style>
  <w:style w:type="character" w:customStyle="1" w:styleId="3">
    <w:name w:val="Основной текст (3)_"/>
    <w:link w:val="30"/>
    <w:rsid w:val="003511D0"/>
    <w:rPr>
      <w:i/>
      <w:iCs/>
      <w:shd w:val="clear" w:color="auto" w:fill="FFFFFF"/>
    </w:rPr>
  </w:style>
  <w:style w:type="character" w:customStyle="1" w:styleId="a9">
    <w:name w:val="Основной текст_"/>
    <w:link w:val="31"/>
    <w:rsid w:val="003511D0"/>
    <w:rPr>
      <w:shd w:val="clear" w:color="auto" w:fill="FFFFFF"/>
    </w:rPr>
  </w:style>
  <w:style w:type="character" w:customStyle="1" w:styleId="aa">
    <w:name w:val="Основной текст + Курсив"/>
    <w:rsid w:val="003511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 (3) + Не курсив"/>
    <w:rsid w:val="003511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rsid w:val="003511D0"/>
    <w:pPr>
      <w:widowControl w:val="0"/>
      <w:shd w:val="clear" w:color="auto" w:fill="FFFFFF"/>
      <w:spacing w:before="480" w:after="3240" w:line="277" w:lineRule="exact"/>
      <w:ind w:hanging="300"/>
      <w:jc w:val="right"/>
    </w:pPr>
    <w:rPr>
      <w:i/>
      <w:iCs/>
    </w:rPr>
  </w:style>
  <w:style w:type="paragraph" w:customStyle="1" w:styleId="31">
    <w:name w:val="Основной текст3"/>
    <w:basedOn w:val="a"/>
    <w:link w:val="a9"/>
    <w:rsid w:val="003511D0"/>
    <w:pPr>
      <w:widowControl w:val="0"/>
      <w:shd w:val="clear" w:color="auto" w:fill="FFFFFF"/>
      <w:spacing w:after="1560" w:line="252" w:lineRule="exact"/>
      <w:ind w:hanging="500"/>
    </w:pPr>
  </w:style>
  <w:style w:type="numbering" w:customStyle="1" w:styleId="12">
    <w:name w:val="Нет списка1"/>
    <w:next w:val="a2"/>
    <w:uiPriority w:val="99"/>
    <w:semiHidden/>
    <w:unhideWhenUsed/>
    <w:rsid w:val="003511D0"/>
  </w:style>
  <w:style w:type="paragraph" w:styleId="ab">
    <w:name w:val="Balloon Text"/>
    <w:basedOn w:val="a"/>
    <w:link w:val="ac"/>
    <w:uiPriority w:val="99"/>
    <w:semiHidden/>
    <w:unhideWhenUsed/>
    <w:rsid w:val="0035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11D0"/>
    <w:rPr>
      <w:rFonts w:ascii="Tahoma" w:hAnsi="Tahoma" w:cs="Tahoma"/>
      <w:sz w:val="16"/>
      <w:szCs w:val="16"/>
    </w:rPr>
  </w:style>
  <w:style w:type="character" w:customStyle="1" w:styleId="Bodytext10Bold">
    <w:name w:val="Body text (10) + Bold"/>
    <w:aliases w:val="Italic"/>
    <w:rsid w:val="003511D0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d">
    <w:name w:val="Document Map"/>
    <w:basedOn w:val="a"/>
    <w:link w:val="ae"/>
    <w:uiPriority w:val="99"/>
    <w:semiHidden/>
    <w:unhideWhenUsed/>
    <w:rsid w:val="0035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3511D0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351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511D0"/>
  </w:style>
  <w:style w:type="paragraph" w:styleId="af1">
    <w:name w:val="footer"/>
    <w:basedOn w:val="a"/>
    <w:link w:val="af2"/>
    <w:uiPriority w:val="99"/>
    <w:unhideWhenUsed/>
    <w:rsid w:val="00351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511D0"/>
  </w:style>
  <w:style w:type="table" w:customStyle="1" w:styleId="13">
    <w:name w:val="Сетка таблицы1"/>
    <w:basedOn w:val="a1"/>
    <w:next w:val="a5"/>
    <w:uiPriority w:val="59"/>
    <w:rsid w:val="0035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+ Полужирный1"/>
    <w:basedOn w:val="a0"/>
    <w:uiPriority w:val="99"/>
    <w:rsid w:val="003511D0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af3">
    <w:name w:val="FollowedHyperlink"/>
    <w:basedOn w:val="a0"/>
    <w:uiPriority w:val="99"/>
    <w:semiHidden/>
    <w:unhideWhenUsed/>
    <w:rsid w:val="003511D0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3511D0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511D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511D0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1D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1D0"/>
    <w:rPr>
      <w:b/>
      <w:bCs/>
      <w:sz w:val="20"/>
      <w:szCs w:val="20"/>
    </w:rPr>
  </w:style>
  <w:style w:type="character" w:customStyle="1" w:styleId="15">
    <w:name w:val="Основной текст1"/>
    <w:basedOn w:val="a0"/>
    <w:rsid w:val="003511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15pt">
    <w:name w:val="Основной текст (3) + 11;5 pt"/>
    <w:basedOn w:val="a0"/>
    <w:rsid w:val="003511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3511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Заголовок №7_"/>
    <w:basedOn w:val="a0"/>
    <w:link w:val="70"/>
    <w:uiPriority w:val="99"/>
    <w:rsid w:val="003511D0"/>
    <w:rPr>
      <w:rFonts w:ascii="Franklin Gothic Demi" w:hAnsi="Franklin Gothic Demi" w:cs="Franklin Gothic Demi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uiPriority w:val="99"/>
    <w:rsid w:val="003511D0"/>
    <w:pPr>
      <w:widowControl w:val="0"/>
      <w:shd w:val="clear" w:color="auto" w:fill="FFFFFF"/>
      <w:spacing w:before="240" w:after="0" w:line="206" w:lineRule="exact"/>
      <w:outlineLvl w:val="6"/>
    </w:pPr>
    <w:rPr>
      <w:rFonts w:ascii="Franklin Gothic Demi" w:hAnsi="Franklin Gothic Demi" w:cs="Franklin Gothic Dem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2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4912</Words>
  <Characters>28003</Characters>
  <Application>Microsoft Office Word</Application>
  <DocSecurity>0</DocSecurity>
  <Lines>233</Lines>
  <Paragraphs>65</Paragraphs>
  <ScaleCrop>false</ScaleCrop>
  <Company>*</Company>
  <LinksUpToDate>false</LinksUpToDate>
  <CharactersWithSpaces>32850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2020-11-11T08:09:00Z</dcterms:created>
  <dcterms:modified xsi:type="dcterms:W3CDTF">2021-11-13T11:23:00Z</dcterms:modified>
</cp:coreProperties>
</file>