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689" w:rsidRDefault="00580689" w:rsidP="0058068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</w:t>
      </w:r>
    </w:p>
    <w:p w:rsidR="00580689" w:rsidRDefault="00580689" w:rsidP="00580689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УЧРЕЖДЕНИЕ</w:t>
      </w:r>
    </w:p>
    <w:p w:rsidR="00580689" w:rsidRDefault="00580689" w:rsidP="00580689">
      <w:pPr>
        <w:pBdr>
          <w:bottom w:val="single" w:sz="12" w:space="1" w:color="auto"/>
        </w:pBd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ДЕТСКИЙ САД № 139 «ЧЕБУРАШКА»</w:t>
      </w:r>
    </w:p>
    <w:p w:rsidR="00580689" w:rsidRDefault="00580689" w:rsidP="00580689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80689" w:rsidRDefault="00580689" w:rsidP="00580689">
      <w:pPr>
        <w:spacing w:line="240" w:lineRule="auto"/>
        <w:rPr>
          <w:rFonts w:ascii="Times New Roman" w:hAnsi="Times New Roman" w:cs="Times New Roman"/>
          <w:sz w:val="20"/>
        </w:rPr>
      </w:pPr>
    </w:p>
    <w:p w:rsidR="00DD6111" w:rsidRPr="00E671FD" w:rsidRDefault="00DD6111" w:rsidP="00DD6111">
      <w:pPr>
        <w:pStyle w:val="a3"/>
        <w:jc w:val="center"/>
        <w:rPr>
          <w:rFonts w:ascii="Times New Roman" w:hAnsi="Times New Roman" w:cs="Times New Roman"/>
          <w:b/>
        </w:rPr>
      </w:pPr>
    </w:p>
    <w:p w:rsidR="00DD6111" w:rsidRPr="00E671FD" w:rsidRDefault="00DD6111" w:rsidP="00DD6111">
      <w:pPr>
        <w:spacing w:line="240" w:lineRule="auto"/>
        <w:rPr>
          <w:rFonts w:ascii="Times New Roman" w:hAnsi="Times New Roman" w:cs="Times New Roman"/>
        </w:rPr>
      </w:pPr>
    </w:p>
    <w:p w:rsidR="00DD6111" w:rsidRPr="00E671FD" w:rsidRDefault="00DD6111" w:rsidP="00DD6111">
      <w:pPr>
        <w:spacing w:line="240" w:lineRule="auto"/>
        <w:rPr>
          <w:rFonts w:ascii="Times New Roman" w:hAnsi="Times New Roman" w:cs="Times New Roman"/>
        </w:rPr>
      </w:pPr>
    </w:p>
    <w:p w:rsidR="00DD6111" w:rsidRPr="00E671FD" w:rsidRDefault="00DD6111" w:rsidP="00DD6111">
      <w:pPr>
        <w:spacing w:line="240" w:lineRule="auto"/>
        <w:rPr>
          <w:rFonts w:ascii="Times New Roman" w:hAnsi="Times New Roman" w:cs="Times New Roman"/>
        </w:rPr>
      </w:pPr>
    </w:p>
    <w:p w:rsidR="00DD6111" w:rsidRPr="00E671FD" w:rsidRDefault="00DD6111" w:rsidP="00DD6111">
      <w:pPr>
        <w:spacing w:line="240" w:lineRule="auto"/>
        <w:rPr>
          <w:rFonts w:ascii="Times New Roman" w:hAnsi="Times New Roman" w:cs="Times New Roman"/>
        </w:rPr>
      </w:pPr>
    </w:p>
    <w:p w:rsidR="00DD6111" w:rsidRPr="00E671FD" w:rsidRDefault="00DD6111" w:rsidP="00DD6111">
      <w:pPr>
        <w:spacing w:line="240" w:lineRule="auto"/>
        <w:rPr>
          <w:rFonts w:ascii="Times New Roman" w:hAnsi="Times New Roman" w:cs="Times New Roman"/>
        </w:rPr>
      </w:pPr>
    </w:p>
    <w:p w:rsidR="00DD6111" w:rsidRPr="00E671FD" w:rsidRDefault="00DD6111" w:rsidP="00DD6111">
      <w:pPr>
        <w:spacing w:line="240" w:lineRule="auto"/>
        <w:rPr>
          <w:rFonts w:ascii="Times New Roman" w:hAnsi="Times New Roman" w:cs="Times New Roman"/>
        </w:rPr>
      </w:pPr>
    </w:p>
    <w:p w:rsidR="00DD6111" w:rsidRPr="00E671FD" w:rsidRDefault="00DD6111" w:rsidP="00DD6111">
      <w:pPr>
        <w:spacing w:line="240" w:lineRule="auto"/>
        <w:rPr>
          <w:rFonts w:ascii="Times New Roman" w:hAnsi="Times New Roman" w:cs="Times New Roman"/>
          <w:sz w:val="56"/>
          <w:szCs w:val="56"/>
        </w:rPr>
      </w:pPr>
    </w:p>
    <w:p w:rsidR="00DD6111" w:rsidRPr="00E671FD" w:rsidRDefault="00DD6111" w:rsidP="00DD6111">
      <w:pPr>
        <w:spacing w:line="240" w:lineRule="auto"/>
        <w:rPr>
          <w:rFonts w:ascii="Times New Roman" w:hAnsi="Times New Roman" w:cs="Times New Roman"/>
          <w:sz w:val="36"/>
          <w:szCs w:val="56"/>
        </w:rPr>
      </w:pPr>
    </w:p>
    <w:p w:rsidR="00DD6111" w:rsidRPr="00E671FD" w:rsidRDefault="00DD6111" w:rsidP="00DD6111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64"/>
        </w:rPr>
      </w:pPr>
      <w:r w:rsidRPr="00E671FD">
        <w:rPr>
          <w:rFonts w:ascii="Times New Roman" w:hAnsi="Times New Roman" w:cs="Times New Roman"/>
          <w:b/>
          <w:bCs/>
          <w:sz w:val="40"/>
          <w:szCs w:val="64"/>
        </w:rPr>
        <w:t>КАРТА</w:t>
      </w:r>
    </w:p>
    <w:p w:rsidR="00DD6111" w:rsidRPr="00E671FD" w:rsidRDefault="00DD6111" w:rsidP="00DD6111">
      <w:pPr>
        <w:spacing w:line="240" w:lineRule="auto"/>
        <w:jc w:val="center"/>
        <w:rPr>
          <w:rFonts w:ascii="Times New Roman" w:hAnsi="Times New Roman" w:cs="Times New Roman"/>
          <w:sz w:val="40"/>
          <w:szCs w:val="64"/>
        </w:rPr>
      </w:pPr>
      <w:r w:rsidRPr="00E671FD">
        <w:rPr>
          <w:rFonts w:ascii="Times New Roman" w:hAnsi="Times New Roman" w:cs="Times New Roman"/>
          <w:sz w:val="40"/>
          <w:szCs w:val="64"/>
        </w:rPr>
        <w:t xml:space="preserve">индивидуального учёта результатов освоения воспитанником ООП </w:t>
      </w:r>
    </w:p>
    <w:p w:rsidR="00DD6111" w:rsidRPr="00E671FD" w:rsidRDefault="00DD6111" w:rsidP="00DD6111">
      <w:pPr>
        <w:spacing w:line="240" w:lineRule="auto"/>
        <w:rPr>
          <w:rFonts w:ascii="Times New Roman" w:hAnsi="Times New Roman" w:cs="Times New Roman"/>
          <w:sz w:val="36"/>
          <w:szCs w:val="56"/>
        </w:rPr>
      </w:pPr>
    </w:p>
    <w:p w:rsidR="00DD6111" w:rsidRPr="00FE4700" w:rsidRDefault="00DD6111" w:rsidP="00DD6111">
      <w:pPr>
        <w:spacing w:line="240" w:lineRule="auto"/>
        <w:rPr>
          <w:rFonts w:ascii="Times New Roman" w:hAnsi="Times New Roman" w:cs="Times New Roman"/>
        </w:rPr>
      </w:pPr>
    </w:p>
    <w:p w:rsidR="00DD6111" w:rsidRPr="00FE4700" w:rsidRDefault="00DD6111" w:rsidP="00DD6111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D6111" w:rsidRPr="00FE4700" w:rsidRDefault="00DD6111" w:rsidP="00DD6111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D6111" w:rsidRPr="00FE4700" w:rsidRDefault="00DD6111" w:rsidP="00DD6111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D6111" w:rsidRPr="00FE4700" w:rsidRDefault="00DD6111" w:rsidP="00DD6111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D6111" w:rsidRPr="00FE4700" w:rsidRDefault="00DD6111" w:rsidP="00DD6111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DD6111" w:rsidRPr="00FE4700" w:rsidRDefault="00DD6111" w:rsidP="00DD6111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DD6111" w:rsidRPr="00FE4700" w:rsidRDefault="00DD6111" w:rsidP="00DD6111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FE4700">
        <w:rPr>
          <w:rFonts w:ascii="Times New Roman" w:hAnsi="Times New Roman" w:cs="Times New Roman"/>
          <w:sz w:val="40"/>
          <w:szCs w:val="40"/>
        </w:rPr>
        <w:t>Начата «____» ____________20___ г.</w:t>
      </w:r>
    </w:p>
    <w:p w:rsidR="00DD6111" w:rsidRPr="00FE4700" w:rsidRDefault="00DD6111" w:rsidP="00DD6111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FE4700">
        <w:rPr>
          <w:rFonts w:ascii="Times New Roman" w:hAnsi="Times New Roman" w:cs="Times New Roman"/>
          <w:sz w:val="40"/>
          <w:szCs w:val="40"/>
        </w:rPr>
        <w:t>Окончена «____» _____________20___г.</w:t>
      </w:r>
    </w:p>
    <w:p w:rsidR="00DD6111" w:rsidRDefault="00DD6111" w:rsidP="00DD6111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80689" w:rsidRDefault="00580689" w:rsidP="00DD6111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80689" w:rsidRDefault="00580689" w:rsidP="00DD6111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80689" w:rsidRDefault="00580689" w:rsidP="00DD6111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80689" w:rsidRPr="00FE4700" w:rsidRDefault="00580689" w:rsidP="00DD6111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DD6111" w:rsidRPr="00FE4700" w:rsidRDefault="00DD6111" w:rsidP="00DD6111">
      <w:pPr>
        <w:pStyle w:val="a6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«Общие сведения о ребенке»</w:t>
      </w:r>
    </w:p>
    <w:p w:rsidR="00DD6111" w:rsidRPr="00FE4700" w:rsidRDefault="00DD6111" w:rsidP="00DD6111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6662"/>
      </w:tblGrid>
      <w:tr w:rsidR="00DD6111" w:rsidRPr="00FE4700" w:rsidTr="00543140">
        <w:trPr>
          <w:trHeight w:val="519"/>
        </w:trPr>
        <w:tc>
          <w:tcPr>
            <w:tcW w:w="3545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6662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DD6111" w:rsidRPr="00FE4700" w:rsidTr="00543140">
        <w:trPr>
          <w:trHeight w:val="628"/>
        </w:trPr>
        <w:tc>
          <w:tcPr>
            <w:tcW w:w="3545" w:type="dxa"/>
            <w:vAlign w:val="center"/>
          </w:tcPr>
          <w:p w:rsidR="00DD6111" w:rsidRPr="00FE4700" w:rsidRDefault="00DD6111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6662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708"/>
        </w:trPr>
        <w:tc>
          <w:tcPr>
            <w:tcW w:w="3545" w:type="dxa"/>
            <w:vAlign w:val="center"/>
          </w:tcPr>
          <w:p w:rsidR="00DD6111" w:rsidRPr="00FE4700" w:rsidRDefault="00DD6111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6662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677"/>
        </w:trPr>
        <w:tc>
          <w:tcPr>
            <w:tcW w:w="3545" w:type="dxa"/>
            <w:vAlign w:val="center"/>
          </w:tcPr>
          <w:p w:rsidR="00DD6111" w:rsidRPr="00FE4700" w:rsidRDefault="00DD6111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Дата поступления в ДОУ</w:t>
            </w:r>
          </w:p>
        </w:tc>
        <w:tc>
          <w:tcPr>
            <w:tcW w:w="6662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984"/>
        </w:trPr>
        <w:tc>
          <w:tcPr>
            <w:tcW w:w="3545" w:type="dxa"/>
            <w:vAlign w:val="center"/>
          </w:tcPr>
          <w:p w:rsidR="00DD6111" w:rsidRPr="00FE4700" w:rsidRDefault="00DD6111" w:rsidP="00543140">
            <w:pPr>
              <w:pStyle w:val="a6"/>
              <w:ind w:lef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 xml:space="preserve">Откуда поступил </w:t>
            </w:r>
            <w:r w:rsidRPr="00FE4700">
              <w:rPr>
                <w:rFonts w:ascii="Times New Roman" w:eastAsia="Times New Roman" w:hAnsi="Times New Roman" w:cs="Times New Roman"/>
                <w:sz w:val="24"/>
                <w:szCs w:val="24"/>
              </w:rPr>
              <w:t>(из семьи, из другого ДОУ)</w:t>
            </w:r>
          </w:p>
        </w:tc>
        <w:tc>
          <w:tcPr>
            <w:tcW w:w="6662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1417"/>
        </w:trPr>
        <w:tc>
          <w:tcPr>
            <w:tcW w:w="3545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адаптации ребенка в группе</w:t>
            </w:r>
            <w:r w:rsidRPr="00FE4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(хорошая; удовлетворительная; недостаточная; плохая; иное)</w:t>
            </w:r>
          </w:p>
        </w:tc>
        <w:tc>
          <w:tcPr>
            <w:tcW w:w="6662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D6111" w:rsidRPr="00FE4700" w:rsidRDefault="00DD6111" w:rsidP="00DD6111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D6111" w:rsidRPr="00FE4700" w:rsidRDefault="00DD6111" w:rsidP="00DD6111">
      <w:pPr>
        <w:pStyle w:val="a6"/>
        <w:numPr>
          <w:ilvl w:val="0"/>
          <w:numId w:val="1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«Сведения о здоровье»</w:t>
      </w:r>
    </w:p>
    <w:p w:rsidR="00DD6111" w:rsidRPr="00FE4700" w:rsidRDefault="00DD6111" w:rsidP="00DD6111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03"/>
        <w:gridCol w:w="787"/>
        <w:gridCol w:w="718"/>
        <w:gridCol w:w="787"/>
        <w:gridCol w:w="718"/>
        <w:gridCol w:w="753"/>
        <w:gridCol w:w="752"/>
        <w:gridCol w:w="753"/>
        <w:gridCol w:w="752"/>
        <w:gridCol w:w="871"/>
        <w:gridCol w:w="813"/>
      </w:tblGrid>
      <w:tr w:rsidR="00DD6111" w:rsidRPr="00FE4700" w:rsidTr="00543140">
        <w:tc>
          <w:tcPr>
            <w:tcW w:w="2503" w:type="dxa"/>
            <w:vMerge w:val="restart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505" w:type="dxa"/>
            <w:gridSpan w:val="2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Вторая ранняя группа</w:t>
            </w:r>
          </w:p>
        </w:tc>
        <w:tc>
          <w:tcPr>
            <w:tcW w:w="1505" w:type="dxa"/>
            <w:gridSpan w:val="2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1505" w:type="dxa"/>
            <w:gridSpan w:val="2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505" w:type="dxa"/>
            <w:gridSpan w:val="2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1684" w:type="dxa"/>
            <w:gridSpan w:val="2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 группа</w:t>
            </w:r>
          </w:p>
        </w:tc>
      </w:tr>
      <w:tr w:rsidR="00DD6111" w:rsidRPr="00FE4700" w:rsidTr="00543140">
        <w:trPr>
          <w:trHeight w:val="332"/>
        </w:trPr>
        <w:tc>
          <w:tcPr>
            <w:tcW w:w="2503" w:type="dxa"/>
            <w:vMerge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18" w:type="dxa"/>
            <w:tcBorders>
              <w:left w:val="single" w:sz="4" w:space="0" w:color="auto"/>
            </w:tcBorders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18" w:type="dxa"/>
            <w:tcBorders>
              <w:left w:val="single" w:sz="4" w:space="0" w:color="auto"/>
            </w:tcBorders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</w:tr>
      <w:tr w:rsidR="00DD6111" w:rsidRPr="00FE4700" w:rsidTr="00543140">
        <w:trPr>
          <w:trHeight w:val="794"/>
        </w:trPr>
        <w:tc>
          <w:tcPr>
            <w:tcW w:w="2503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Антропометрические данные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478"/>
        </w:trPr>
        <w:tc>
          <w:tcPr>
            <w:tcW w:w="2503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Рост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415"/>
        </w:trPr>
        <w:tc>
          <w:tcPr>
            <w:tcW w:w="2503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388"/>
        </w:trPr>
        <w:tc>
          <w:tcPr>
            <w:tcW w:w="2503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860"/>
        </w:trPr>
        <w:tc>
          <w:tcPr>
            <w:tcW w:w="2503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892"/>
        </w:trPr>
        <w:tc>
          <w:tcPr>
            <w:tcW w:w="2503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Перенесенные заболевания</w:t>
            </w: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908"/>
        </w:trPr>
        <w:tc>
          <w:tcPr>
            <w:tcW w:w="2503" w:type="dxa"/>
            <w:vAlign w:val="center"/>
          </w:tcPr>
          <w:p w:rsidR="00DD6111" w:rsidRPr="00FE4700" w:rsidRDefault="00DD6111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Часто</w:t>
            </w: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болеющий или э</w:t>
            </w: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пизодически</w:t>
            </w: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908"/>
        </w:trPr>
        <w:tc>
          <w:tcPr>
            <w:tcW w:w="2503" w:type="dxa"/>
            <w:vAlign w:val="center"/>
          </w:tcPr>
          <w:p w:rsidR="00DD6111" w:rsidRPr="00FE4700" w:rsidRDefault="00DD6111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по закаливанию</w:t>
            </w: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963"/>
        </w:trPr>
        <w:tc>
          <w:tcPr>
            <w:tcW w:w="2503" w:type="dxa"/>
            <w:vAlign w:val="center"/>
          </w:tcPr>
          <w:p w:rsidR="00DD6111" w:rsidRPr="00FE4700" w:rsidRDefault="00DD6111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Аппетит,</w:t>
            </w: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ограничения в еде</w:t>
            </w: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1158"/>
        </w:trPr>
        <w:tc>
          <w:tcPr>
            <w:tcW w:w="2503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Двигательное развитие</w:t>
            </w:r>
          </w:p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(основная или подготовительная группа)</w:t>
            </w: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D6111" w:rsidRPr="00FE4700" w:rsidRDefault="00DD6111" w:rsidP="00DD6111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D6111" w:rsidRPr="00FE4700" w:rsidRDefault="00DD6111" w:rsidP="00DD6111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</w:t>
      </w:r>
      <w:r w:rsidRPr="00FE4700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Индивидуально-психологические особенности»</w:t>
      </w:r>
    </w:p>
    <w:p w:rsidR="00DD6111" w:rsidRPr="00FE4700" w:rsidRDefault="00DD6111" w:rsidP="00DD6111">
      <w:pPr>
        <w:pStyle w:val="a6"/>
        <w:spacing w:after="0" w:line="240" w:lineRule="auto"/>
        <w:ind w:left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805"/>
        <w:gridCol w:w="3402"/>
      </w:tblGrid>
      <w:tr w:rsidR="00DD6111" w:rsidRPr="00FE4700" w:rsidTr="00543140">
        <w:tc>
          <w:tcPr>
            <w:tcW w:w="6805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402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DD6111" w:rsidRPr="00FE4700" w:rsidTr="00543140">
        <w:trPr>
          <w:trHeight w:val="628"/>
        </w:trPr>
        <w:tc>
          <w:tcPr>
            <w:tcW w:w="6805" w:type="dxa"/>
            <w:vAlign w:val="center"/>
          </w:tcPr>
          <w:p w:rsidR="00DD6111" w:rsidRPr="00FE4700" w:rsidRDefault="00DD6111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Полушарная асимметрия: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левша, правша, смешанный тип</w:t>
            </w:r>
          </w:p>
        </w:tc>
        <w:tc>
          <w:tcPr>
            <w:tcW w:w="3402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708"/>
        </w:trPr>
        <w:tc>
          <w:tcPr>
            <w:tcW w:w="6805" w:type="dxa"/>
            <w:vAlign w:val="center"/>
          </w:tcPr>
          <w:p w:rsidR="00DD6111" w:rsidRPr="00FE4700" w:rsidRDefault="00DD6111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темперамента: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сангвиник, флегматик, меланхолик, холерик</w:t>
            </w:r>
          </w:p>
        </w:tc>
        <w:tc>
          <w:tcPr>
            <w:tcW w:w="3402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730"/>
        </w:trPr>
        <w:tc>
          <w:tcPr>
            <w:tcW w:w="6805" w:type="dxa"/>
            <w:vAlign w:val="center"/>
          </w:tcPr>
          <w:p w:rsidR="00DD6111" w:rsidRPr="00FE4700" w:rsidRDefault="00DD6111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Особенности восприятия информации: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визуалы</w:t>
            </w:r>
            <w:proofErr w:type="spellEnd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аудиалы</w:t>
            </w:r>
            <w:proofErr w:type="spellEnd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кинестетики</w:t>
            </w:r>
            <w:proofErr w:type="spellEnd"/>
          </w:p>
        </w:tc>
        <w:tc>
          <w:tcPr>
            <w:tcW w:w="3402" w:type="dxa"/>
            <w:vAlign w:val="center"/>
          </w:tcPr>
          <w:p w:rsidR="00DD6111" w:rsidRPr="00FE4700" w:rsidRDefault="00DD6111" w:rsidP="005431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1" w:rsidRPr="00FE4700" w:rsidTr="00543140">
        <w:trPr>
          <w:trHeight w:val="858"/>
        </w:trPr>
        <w:tc>
          <w:tcPr>
            <w:tcW w:w="6805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Интересы, склонности: хобби, увлечения, способности</w:t>
            </w:r>
            <w:r w:rsidRPr="00FE47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 слов родителей)</w:t>
            </w:r>
          </w:p>
        </w:tc>
        <w:tc>
          <w:tcPr>
            <w:tcW w:w="3402" w:type="dxa"/>
            <w:vAlign w:val="center"/>
          </w:tcPr>
          <w:p w:rsidR="00DD6111" w:rsidRPr="00FE4700" w:rsidRDefault="00DD6111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D6111" w:rsidRPr="00FE4700" w:rsidRDefault="00DD6111" w:rsidP="00DD6111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D6111" w:rsidRPr="00FE4700" w:rsidRDefault="00DD6111" w:rsidP="00DD6111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Фиксация показателей полученных результатов</w:t>
      </w:r>
    </w:p>
    <w:p w:rsidR="00DD6111" w:rsidRPr="00FE4700" w:rsidRDefault="00DD6111" w:rsidP="00DD611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Показатели оценки уровня сформированности</w:t>
      </w:r>
      <w:r w:rsidRPr="00FE4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4700">
        <w:rPr>
          <w:rFonts w:ascii="Times New Roman" w:hAnsi="Times New Roman" w:cs="Times New Roman"/>
          <w:sz w:val="24"/>
          <w:szCs w:val="24"/>
        </w:rPr>
        <w:t>выражаются в словесной (опосредованной форме)</w:t>
      </w:r>
    </w:p>
    <w:p w:rsidR="00DD6111" w:rsidRPr="00FE4700" w:rsidRDefault="00DD6111" w:rsidP="00DD6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proofErr w:type="gramStart"/>
      <w:r w:rsidRPr="00FE4700">
        <w:rPr>
          <w:rFonts w:ascii="Times New Roman" w:hAnsi="Times New Roman" w:cs="Times New Roman"/>
          <w:bCs/>
          <w:iCs/>
          <w:sz w:val="24"/>
          <w:szCs w:val="24"/>
        </w:rPr>
        <w:t>показатель  у</w:t>
      </w:r>
      <w:proofErr w:type="gramEnd"/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ребенка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сформирован с превышением нормы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>, опережающее развитие.</w:t>
      </w:r>
    </w:p>
    <w:p w:rsidR="00DD6111" w:rsidRPr="00FE4700" w:rsidRDefault="00DD6111" w:rsidP="00DD6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>«4» -</w:t>
      </w:r>
      <w:r w:rsidRPr="00FE4700">
        <w:rPr>
          <w:rFonts w:ascii="Times New Roman" w:hAnsi="Times New Roman" w:cs="Times New Roman"/>
          <w:sz w:val="24"/>
          <w:szCs w:val="24"/>
        </w:rPr>
        <w:t xml:space="preserve">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сформирован,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соответствует возрасту</w:t>
      </w:r>
    </w:p>
    <w:p w:rsidR="00DD6111" w:rsidRPr="00FE4700" w:rsidRDefault="00DD6111" w:rsidP="00DD6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 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проявляется неустойчиво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>, отдельные компоненты недостаточно развиты</w:t>
      </w:r>
    </w:p>
    <w:p w:rsidR="00DD6111" w:rsidRPr="00FE4700" w:rsidRDefault="00DD6111" w:rsidP="00DD6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  находится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в стадии формирования</w:t>
      </w:r>
    </w:p>
    <w:p w:rsidR="00DD6111" w:rsidRPr="00FE4700" w:rsidRDefault="00DD6111" w:rsidP="00DD6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«1»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не проявляется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в деятельности, большинство компонентов недостаточно  развиты</w:t>
      </w:r>
    </w:p>
    <w:p w:rsidR="00DD6111" w:rsidRPr="00FE4700" w:rsidRDefault="00DD6111" w:rsidP="00DD6111">
      <w:pPr>
        <w:spacing w:after="0"/>
        <w:ind w:left="-709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111" w:rsidRPr="00FE4700" w:rsidRDefault="00DD6111" w:rsidP="00DD6111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E4700">
        <w:rPr>
          <w:rFonts w:ascii="Times New Roman" w:hAnsi="Times New Roman" w:cs="Times New Roman"/>
          <w:sz w:val="24"/>
          <w:szCs w:val="24"/>
        </w:rPr>
        <w:t>Таблицы педагогической диагностики заполняются один раз в конце года.</w:t>
      </w:r>
    </w:p>
    <w:p w:rsidR="00DD6111" w:rsidRPr="00FE4700" w:rsidRDefault="00DD6111" w:rsidP="00DD6111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111" w:rsidRPr="00FE4700" w:rsidRDefault="00DD6111" w:rsidP="00DD6111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>Технология работы с таблицами проста и включает 2 этапа.</w:t>
      </w:r>
    </w:p>
    <w:p w:rsidR="00DD6111" w:rsidRPr="00FE4700" w:rsidRDefault="00DD6111" w:rsidP="00DD6111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Style w:val="Bodytext10BoldItalic"/>
          <w:rFonts w:ascii="Times New Roman" w:hAnsi="Times New Roman" w:cs="Times New Roman"/>
          <w:sz w:val="24"/>
          <w:szCs w:val="24"/>
        </w:rPr>
        <w:t>Этап I.</w:t>
      </w:r>
      <w:r w:rsidRPr="00FE4700">
        <w:rPr>
          <w:rFonts w:ascii="Times New Roman" w:hAnsi="Times New Roman" w:cs="Times New Roman"/>
          <w:sz w:val="24"/>
          <w:szCs w:val="24"/>
        </w:rPr>
        <w:t xml:space="preserve"> Напротив фамилии и имени каждого ребенка проставляются "баллы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DD6111" w:rsidRPr="00FE4700" w:rsidRDefault="00DD6111" w:rsidP="00DD6111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DD6111" w:rsidRPr="00FE4700" w:rsidRDefault="00DD6111" w:rsidP="00DD6111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Style w:val="Bodytext10BoldItalic"/>
          <w:rFonts w:ascii="Times New Roman" w:hAnsi="Times New Roman" w:cs="Times New Roman"/>
          <w:sz w:val="24"/>
          <w:szCs w:val="24"/>
        </w:rPr>
        <w:t>Этап 2.</w:t>
      </w:r>
      <w:r w:rsidRPr="00FE4700">
        <w:rPr>
          <w:rFonts w:ascii="Times New Roman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FE4700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FE4700">
        <w:rPr>
          <w:rFonts w:ascii="Times New Roman" w:hAnsi="Times New Roman" w:cs="Times New Roman"/>
          <w:sz w:val="24"/>
          <w:szCs w:val="24"/>
        </w:rPr>
        <w:t xml:space="preserve"> тенденций, а также для ведения учета </w:t>
      </w:r>
      <w:proofErr w:type="spellStart"/>
      <w:r w:rsidRPr="00FE4700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FE4700">
        <w:rPr>
          <w:rFonts w:ascii="Times New Roman" w:hAnsi="Times New Roman" w:cs="Times New Roman"/>
          <w:sz w:val="24"/>
          <w:szCs w:val="24"/>
        </w:rPr>
        <w:t xml:space="preserve"> промежуточных результатов освоения общеобразовательной программы.</w:t>
      </w:r>
    </w:p>
    <w:p w:rsidR="00DD6111" w:rsidRPr="00FE4700" w:rsidRDefault="00DD6111" w:rsidP="00DD6111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 xml:space="preserve">Двухступенчатая система педагогической диагностики позволяет оперативно находить неточности в построении педагогического процесса в группе и выделять детей с проблемами в развитии. </w:t>
      </w:r>
    </w:p>
    <w:p w:rsidR="00DD6111" w:rsidRPr="00FE4700" w:rsidRDefault="00DD6111" w:rsidP="00DD6111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Результаты:</w:t>
      </w:r>
    </w:p>
    <w:p w:rsidR="00DD6111" w:rsidRPr="00FE4700" w:rsidRDefault="00DD6111" w:rsidP="00DD6111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значение больше 3,8 – сформирован (фиксируется зеленым цветом);</w:t>
      </w:r>
    </w:p>
    <w:p w:rsidR="00DD6111" w:rsidRPr="00FE4700" w:rsidRDefault="00DD6111" w:rsidP="00DD6111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интервал значений от 2,3 до 3,7  - стади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E4700">
        <w:rPr>
          <w:rFonts w:ascii="Times New Roman" w:hAnsi="Times New Roman" w:cs="Times New Roman"/>
          <w:sz w:val="24"/>
          <w:szCs w:val="24"/>
        </w:rPr>
        <w:t xml:space="preserve"> формирования (фиксируется желтым цветом);</w:t>
      </w:r>
    </w:p>
    <w:p w:rsidR="00DD6111" w:rsidRPr="00FE4700" w:rsidRDefault="00DD6111" w:rsidP="00DD6111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значения менее 2,2 – не сформирован (точка роста) (фиксируется красным цветом).</w:t>
      </w:r>
    </w:p>
    <w:p w:rsidR="00DD6111" w:rsidRPr="00FE4700" w:rsidRDefault="00DD6111" w:rsidP="00DD6111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</w:t>
      </w:r>
      <w:r w:rsidRPr="00FE4700">
        <w:rPr>
          <w:rFonts w:ascii="Times New Roman" w:hAnsi="Times New Roman" w:cs="Times New Roman"/>
          <w:sz w:val="24"/>
          <w:szCs w:val="24"/>
        </w:rPr>
        <w:softHyphen/>
        <w:t xml:space="preserve">зультатов каждого ребенка и </w:t>
      </w:r>
      <w:r w:rsidRPr="00FE4700">
        <w:rPr>
          <w:rFonts w:ascii="Times New Roman" w:hAnsi="Times New Roman" w:cs="Times New Roman"/>
          <w:sz w:val="24"/>
          <w:szCs w:val="24"/>
        </w:rPr>
        <w:lastRenderedPageBreak/>
        <w:t>позволяет своевременно оптимизировать педагогический процесс в группе детей образовательной организации.</w:t>
      </w:r>
    </w:p>
    <w:p w:rsidR="00DD6111" w:rsidRPr="00FE4700" w:rsidRDefault="00DD6111" w:rsidP="00DD6111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По результатам педагогической диагностики по всем возрастным группам прописываются выводы и рекомендации по выстраиванию индивидуальной траектории развития каждого ребенка с указанием сроков.</w:t>
      </w:r>
    </w:p>
    <w:p w:rsidR="00DD6111" w:rsidRPr="00FE4700" w:rsidRDefault="00DD6111" w:rsidP="00DD6111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DD6111" w:rsidRPr="00FE4700" w:rsidRDefault="00DD6111" w:rsidP="00DD6111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FE4700">
        <w:rPr>
          <w:rFonts w:ascii="Times New Roman" w:eastAsia="Times New Roman" w:hAnsi="Times New Roman" w:cs="Times New Roman"/>
          <w:b/>
          <w:bCs/>
          <w:sz w:val="28"/>
          <w:szCs w:val="28"/>
        </w:rPr>
        <w:t>«Педагогическая диагностика освоения программы»</w:t>
      </w:r>
    </w:p>
    <w:p w:rsidR="00DD6111" w:rsidRPr="00FE4700" w:rsidRDefault="00DD6111" w:rsidP="00DD6111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D6111" w:rsidRPr="00FE4700" w:rsidRDefault="00DD6111" w:rsidP="00DD611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E4700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Младшая группа </w:t>
      </w:r>
    </w:p>
    <w:p w:rsidR="00DD6111" w:rsidRPr="00FE4700" w:rsidRDefault="00DD6111" w:rsidP="00DD611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</w:pPr>
      <w:r w:rsidRPr="00FE4700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7"/>
        <w:gridCol w:w="425"/>
        <w:gridCol w:w="283"/>
        <w:gridCol w:w="142"/>
        <w:gridCol w:w="142"/>
        <w:gridCol w:w="142"/>
        <w:gridCol w:w="5386"/>
        <w:gridCol w:w="1701"/>
      </w:tblGrid>
      <w:tr w:rsidR="00DD6111" w:rsidRPr="00FE4700" w:rsidTr="00543140">
        <w:trPr>
          <w:cantSplit/>
          <w:trHeight w:val="377"/>
        </w:trPr>
        <w:tc>
          <w:tcPr>
            <w:tcW w:w="10490" w:type="dxa"/>
            <w:gridSpan w:val="9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Образовательная область </w:t>
            </w: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«СОЦИАЛЬНО-КОММУКАТИВНОЕ РАЗВИТИЕ»</w:t>
            </w:r>
          </w:p>
        </w:tc>
      </w:tr>
      <w:tr w:rsidR="00DD6111" w:rsidRPr="00FE4700" w:rsidTr="00543140">
        <w:trPr>
          <w:trHeight w:val="224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DD6111" w:rsidRPr="00FE4700" w:rsidTr="00543140">
        <w:trPr>
          <w:trHeight w:val="224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«Социализация, развитие общения, нравственное воспитание»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здороваться прощаться, благодарить за помощь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111" w:rsidRPr="00FE4700" w:rsidTr="00543140">
        <w:trPr>
          <w:trHeight w:val="4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Выполняет правила поведения в детском саду, дома, на улице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111" w:rsidRPr="00FE4700" w:rsidTr="00543140">
        <w:trPr>
          <w:trHeight w:val="26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Проявляет   доброжелательность, доброту, дружелюбие (жалеет, обнимает, помогает сверстнику), заботлив к окружающим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111" w:rsidRPr="00FE4700" w:rsidTr="00543140">
        <w:trPr>
          <w:trHeight w:val="27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Оценивает  хорошие и плохие поступки (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знает о том, что хорошо и что плохо)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111" w:rsidRPr="00FE4700" w:rsidTr="00543140">
        <w:trPr>
          <w:trHeight w:val="276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53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Ребенок в семье и сообществе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Образ Я</w:t>
            </w: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 первичные гендерные представления (мальчик, девочка)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11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своем прошлом (не умел ходить, говорить и т.д.) и происшедших с ним имениях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5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и называет свое имя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19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Семья</w:t>
            </w: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Называет  имена членов семьи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5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 чем</w:t>
            </w:r>
            <w:proofErr w:type="gram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занимаются члены семьи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33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Детский сад</w:t>
            </w: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 о правах (на игру, доброжелательное отношение, новые знания и др.) и обязанностях (самостоятельно кушать, одеваться, и др.) детей в группе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7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Знает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  именах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и отчествах работников детского сада, уважительно   относится к ним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7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Поддерживает  чистоту и порядок в группе. Бережно  относится к игрушкам, книгам, личным вещам и пр.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0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Свободно  ориентируется  в помещениях и на участке  детского сада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13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Уважительно относится</w:t>
            </w:r>
            <w:r w:rsidRPr="00FE47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сотрудникам детского сада и их труду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327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90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 xml:space="preserve">Самообслуживание, 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eastAsia="ru-RU"/>
              </w:rPr>
              <w:t>самостоятельность,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 xml:space="preserve"> трудовое воспитание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КГН</w:t>
            </w: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простейшие навыки поведения во время еды и умывания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Следит за своим внешним видом; правильно пользуется мылом, аккуратно моет руки, лицо, уши; насухо вытирается после умывания, вешает полотенце на место, пользуется расческой и носовым платком.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Самообслуживание</w:t>
            </w: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Самостоятельно   одевается и раздевается в определенной последовательности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Сформированы навыки опрятности,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умеет  замечать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непорядок в одежде и устраняет его при небольшой помощи взрослых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8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Общественно - полезный труд</w:t>
            </w: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Соблюдает  порядок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 чистоту в помещении и на участке детского сад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43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Участвует в дежурстве по столовой (помогать накрывать стол к обеду: раскладывать ложки, расставлять хлебницы (без хлеба), тарелки, чашки и т.д.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51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Выполняет  элементарные поручения: готовит материалы к занятиям (кисти, доски для лепки и пр.), после игры убирает на место игрушки, строительный материал.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9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Труд в природе</w:t>
            </w: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  помощью взрослого расчищает дорожки от снега, счищает снег со скамеек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16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 помощью взрослого ухаживает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животными в уголке природы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3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 помощью взрослого ухаживает  за растениями в уголке природы и на участке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5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Уважение к труду взрослых</w:t>
            </w: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Уважительно относится к труду взрослых, оказывает им помощь, бережно относится к результатам их труда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30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Сформированы первоначальные представления о трудовых действия, результатах труда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30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</w:t>
            </w: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профессии  взрослых</w:t>
            </w:r>
            <w:proofErr w:type="gram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(воспитатель, </w:t>
            </w:r>
            <w:proofErr w:type="spell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пом.воспитателя</w:t>
            </w:r>
            <w:proofErr w:type="spell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муз.руководитель</w:t>
            </w:r>
            <w:proofErr w:type="spell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 врач, продавец, повар, шофер, строитель)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366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743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lastRenderedPageBreak/>
              <w:t>Формирование основ безопасности</w:t>
            </w:r>
          </w:p>
        </w:tc>
        <w:tc>
          <w:tcPr>
            <w:tcW w:w="1701" w:type="dxa"/>
            <w:gridSpan w:val="6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Безопасность собственной жизнедеятельности</w:t>
            </w: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Соблюдает  правила безопасного передвижения в помещении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(осторожно спускаться и подниматься по лестнице, держась за перила; открывать и закрывать двери, держась за дверную ручку).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7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Соблюдает правила в играх с мелкими предметами (не берет в рот, не засовывает их в уши и нос)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6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источниками опасности дома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2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Соблюдает правила безопасного поведения в играх с песком, водой, снегом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5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Безопасность на дорогах</w:t>
            </w: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Различает  проезжую часть дороги, тротуар, обочину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Понимает значение  сигналов светофора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первичные представления о безопасном поведении на дорогах (переходить дорогу, держась за руку взрослого)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Безопасное поведение в природе</w:t>
            </w: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правилами поведения в природе (не рвать ветки, не трогать животных)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70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415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Развитие игровой деятельности</w:t>
            </w:r>
          </w:p>
        </w:tc>
        <w:tc>
          <w:tcPr>
            <w:tcW w:w="1701" w:type="dxa"/>
            <w:gridSpan w:val="6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Сюжетно-ролевые игры</w:t>
            </w: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Организует игры на темы из окружающей жизни, по мотивам литературных произведений, объединяет  отдельные действия в единую сюжетную линию. Подбирает  атрибуты для той или иной роли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12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  индивидуальных играх с игрушками-заместителями исполняет роль за себя и за игрушку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5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Взаимодействует  и ладит друг с другом в непродолжительной совместной игре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94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в играх строительный материал, конструкторы, природный материал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1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Подвижные игры</w:t>
            </w: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Играет  с каталками, автомобилями, тележками, велосипедами, с мячами и шарами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5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Участвует в играх с более сложными правилами и сменой видов движений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40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Театрализованные игры</w:t>
            </w: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Имитирует  характерные действия персонажей. Передает  эмоциональное состояние человека (мимикой, позой, жестом, движением)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9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 приемы вождения настольных кукол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3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Импровизирует  на несложные сюжеты песен, сказок, выступает перед куклами сверстниками, обустраивая место выступления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4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Дидактические  игры</w:t>
            </w: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Собирает картинку из 4-6 частей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515"/>
        </w:trPr>
        <w:tc>
          <w:tcPr>
            <w:tcW w:w="1702" w:type="dxa"/>
            <w:vMerge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Собирает   пирамидку из уменьшающихся по размеру колец, чере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дуя в определенной последовательности 3 цвета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54"/>
        </w:trPr>
        <w:tc>
          <w:tcPr>
            <w:tcW w:w="1702" w:type="dxa"/>
            <w:vMerge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Подбирает предметы по цвету и величине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54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54"/>
        </w:trPr>
        <w:tc>
          <w:tcPr>
            <w:tcW w:w="8789" w:type="dxa"/>
            <w:gridSpan w:val="8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«Социально – коммуникативное развитие»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412"/>
        </w:trPr>
        <w:tc>
          <w:tcPr>
            <w:tcW w:w="10490" w:type="dxa"/>
            <w:gridSpan w:val="9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DD6111" w:rsidRPr="00FE4700" w:rsidTr="00543140">
        <w:trPr>
          <w:cantSplit/>
          <w:trHeight w:val="272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DD6111" w:rsidRPr="00FE4700" w:rsidTr="00543140">
        <w:trPr>
          <w:cantSplit/>
          <w:trHeight w:val="272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pStyle w:val="31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Сравнивает количество предметов, различает, где их много, а где один, объясняет это словами;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27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Понимает значение вопроса </w:t>
            </w:r>
            <w:proofErr w:type="gramStart"/>
            <w:r w:rsidRPr="00FE4700">
              <w:rPr>
                <w:rStyle w:val="aa"/>
                <w:rFonts w:eastAsia="Calibri"/>
                <w:sz w:val="18"/>
                <w:szCs w:val="18"/>
              </w:rPr>
              <w:t>Сколько</w:t>
            </w:r>
            <w:proofErr w:type="gramEnd"/>
            <w:r w:rsidRPr="00FE4700">
              <w:rPr>
                <w:rStyle w:val="aa"/>
                <w:rFonts w:eastAsia="Calibri"/>
                <w:sz w:val="18"/>
                <w:szCs w:val="18"/>
              </w:rPr>
              <w:t>?</w:t>
            </w: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правильно отвечает на него;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39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8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Называет числительные по порядку в пределах пяти, относит последнее числительное ко всей группе предметов;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204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92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Согласовывает в роде, числе и падеже числительное с существительным;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35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0"/>
              <w:shd w:val="clear" w:color="auto" w:fill="auto"/>
              <w:tabs>
                <w:tab w:val="left" w:pos="0"/>
                <w:tab w:val="left" w:pos="588"/>
              </w:tabs>
              <w:spacing w:before="0" w:after="0" w:line="240" w:lineRule="auto"/>
              <w:ind w:firstLine="0"/>
              <w:jc w:val="center"/>
              <w:rPr>
                <w:rStyle w:val="32"/>
                <w:rFonts w:eastAsiaTheme="minorHAnsi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0"/>
              <w:shd w:val="clear" w:color="auto" w:fill="auto"/>
              <w:tabs>
                <w:tab w:val="left" w:pos="0"/>
                <w:tab w:val="left" w:pos="588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32"/>
                <w:rFonts w:eastAsiaTheme="minorHAnsi"/>
                <w:sz w:val="18"/>
                <w:szCs w:val="18"/>
              </w:rPr>
              <w:t xml:space="preserve">Различает и называет геометрические фигуры </w:t>
            </w: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(круг, квадрат, треугольник, прямоугольник, овал)',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Понимает, что фигуры могут быть разного размера;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27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Различает и называет геометрические тела </w:t>
            </w:r>
            <w:r w:rsidRPr="00FE4700">
              <w:rPr>
                <w:rStyle w:val="aa"/>
                <w:rFonts w:eastAsia="Calibri"/>
                <w:sz w:val="18"/>
                <w:szCs w:val="18"/>
              </w:rPr>
              <w:t>(шар, куб, цилиндр)',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12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Видит геометрические фигуры в окружающих предметах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26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Сравнивает предметы различных и одинаковых размеров по величине, высоте, длине, ширине, толщине;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0"/>
              <w:shd w:val="clear" w:color="auto" w:fill="auto"/>
              <w:tabs>
                <w:tab w:val="left" w:pos="0"/>
                <w:tab w:val="left" w:pos="292"/>
              </w:tabs>
              <w:spacing w:before="0" w:after="0" w:line="240" w:lineRule="auto"/>
              <w:ind w:firstLine="0"/>
              <w:jc w:val="center"/>
              <w:rPr>
                <w:rStyle w:val="32"/>
                <w:rFonts w:eastAsiaTheme="minorHAnsi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0"/>
              <w:shd w:val="clear" w:color="auto" w:fill="auto"/>
              <w:tabs>
                <w:tab w:val="left" w:pos="0"/>
                <w:tab w:val="left" w:pos="292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32"/>
                <w:rFonts w:eastAsiaTheme="minorHAnsi"/>
                <w:sz w:val="18"/>
                <w:szCs w:val="18"/>
              </w:rPr>
              <w:t xml:space="preserve">Использует в речи результаты сравнения </w:t>
            </w: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(большой, меньше, маленький, самый маленький);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27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Выделяет признаки сходства разных и одинаковых пред</w:t>
            </w: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метов и объединяет предметы по ним;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27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2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284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Различает и называет части суток </w:t>
            </w:r>
            <w:r w:rsidRPr="00FE4700">
              <w:rPr>
                <w:rStyle w:val="aa"/>
                <w:rFonts w:eastAsia="Calibri"/>
                <w:sz w:val="18"/>
                <w:szCs w:val="18"/>
              </w:rPr>
              <w:t>(утро, день, вечер, ночь);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Различает и называет времена года </w:t>
            </w:r>
            <w:r w:rsidRPr="00FE4700">
              <w:rPr>
                <w:rStyle w:val="aa"/>
                <w:rFonts w:eastAsia="Calibri"/>
                <w:sz w:val="18"/>
                <w:szCs w:val="18"/>
              </w:rPr>
              <w:t>(осень, зима, весна);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28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Обозначает словами положение предмета относительно себя </w:t>
            </w:r>
            <w:r w:rsidRPr="00FE4700">
              <w:rPr>
                <w:rStyle w:val="aa"/>
                <w:rFonts w:eastAsia="Calibri"/>
                <w:sz w:val="18"/>
                <w:szCs w:val="18"/>
              </w:rPr>
              <w:t>(слева, справа, наверху, внизу; на, под);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12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Понимает задание и выполняет его самостоятельно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cantSplit/>
          <w:trHeight w:val="128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111" w:rsidRPr="00FE4700" w:rsidTr="00543140">
        <w:trPr>
          <w:trHeight w:val="529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lastRenderedPageBreak/>
              <w:t>Познавательно–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>исследовательская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 xml:space="preserve"> деятельность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Знаком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  обобщенными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способами исследования разных объектов окружающей жизни с помощью специально разработанных систем,  эталонов, перцептивных действий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46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Совместно со взрослым выполняет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практические  познавательные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действия экспериментального характера, выделяет скрытые свойства изучаемого объекта, в соответствии с поставленной задачей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54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Выполняет действия в соответствии с содержанием алгоритма деятельности, использует действия моделирующего характера (с помощью взрослого)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4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  <w:t>Сенсорное развитие</w:t>
            </w: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Знает названии формы (круглая, треугольная, прямоугольная и квад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ратная)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2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Воспринимает  и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выделяет цвет, форму, величину, осязаемые свойства пред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метов (теплый, холодный, твердый, мягкий, пушистый) и группирует однородные предметы по нескольким сенсорным признакам: величине, форме, цвету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4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Воспринимает звучание различных музыкальных инструментов, родной речи.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12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Выделяет  цвет, форму, величину как особые свойства предметов;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49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Использует  при восприятии все органы чувств. Использует  разные способы обследования предметов, активно включать движения рук по предмету и его частям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81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50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Ознакомление с предметным окружением и социальным миром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Предметное окружение</w:t>
            </w: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Знаком с предметами ближайшего окружения, их назначения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(игрушки, предметы домашнего обихода, виды транспорта), их функциями и назначением.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35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Имеет первичные представления 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 материалах (дерево, бумага, ткань, глина), их свойствах (прочность, твердость, мягкость)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48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Дифференцирует предметы сделанные руками человек (посуда, </w:t>
            </w:r>
            <w:proofErr w:type="gramStart"/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мебель)  и</w:t>
            </w:r>
            <w:proofErr w:type="gramEnd"/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созданные  природой (камень, шишки), понимает, что человек создает предметы необходимые для жизни (одежда, посуда…)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724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Вычленяет  некоторые особенности предметов домашнего обихода (части, размеры, форму, цвет), устанавливать связи между строением и функцией. Понимать, что отсутствие какой-то части нарушает предмет, возможность его использования.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9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Умеет группировать хорошо знакомые предметы (чайная, столовая, кухонная посуда) и классифицировать (посуда – одежда)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9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Социальный </w:t>
            </w:r>
            <w:r w:rsidRPr="00FE470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</w:t>
            </w: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Знает 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 ближайшем окружении (основных объектах городской инфраструктуры): дом, улица, магазин, поликлиника, па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рикмахерская, театр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8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Проявляет интерес к малой родине (название города, в котором они живут, достопримечательности), имеет первичные представления о ней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55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</w:t>
            </w:r>
            <w:proofErr w:type="gram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 профессиях</w:t>
            </w:r>
            <w:proofErr w:type="gram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(воспитатель, помощник воспитателя, музыкальный руководитель, врач, продавец, повар, шофер, строитель), имеет  представления о трудовых действиях, результатах труда.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35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</w:t>
            </w:r>
            <w:proofErr w:type="gram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 личностными</w:t>
            </w:r>
            <w:proofErr w:type="gram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(доброжелательный, чуткий) и деловыми (трудолюбивый, аккуратный) качества человека, которые ему помогают трудиться.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353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327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Ознакомление с миром природы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Знаком с 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домашними животными и их детенышами, особенностями их поведения и питания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Имеет  первичные представления об аквариумных рыбках и декоративных птицах (попугайчики, канарейки)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62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Имеет представление о  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диких животных (медведь, лиса, белка, еж) о земноводных (лягушка)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4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Наблюдает  за птицами, прилетающими на участок (ворона, воробей), подкармливает  их зимой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6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Сформировано представление 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 насекомых (бабочка, майский жук, божья коровка, стрекоза)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6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Отличает  и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называть по внешнему виду: овощи (огурец, поми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softHyphen/>
              <w:t>дор, морковь, репа), фрукты (яблоко, груша), ягоды (малина, смородина)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72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Имеет представление  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 растениях данной местности: деревья, цветущие травянистые растения (одуванчик, мать-и-мачеха)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40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Имеет представление   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 комнатных растениях (фикус, герань) и условиях их роста (нужны земля, вода и воздух)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412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Знаком с особенностями вре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мен года, изменениями которые происходят в жизни и деятельности взрослых и детей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3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Знает  о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свойствах воды (льется, нагревается), песка (сухой, мокрый), снега (холодный, белый)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54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Понимает простейшие взаимосвязи в природе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(чтобы растение росло, нужно его поливать и т. п.).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347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423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«Познавательное  развитие»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383"/>
        </w:trPr>
        <w:tc>
          <w:tcPr>
            <w:tcW w:w="10490" w:type="dxa"/>
            <w:gridSpan w:val="9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Образовательная область «РЕЧЕВОЕ РАЗВИТИЕ» </w:t>
            </w: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gridSpan w:val="5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словаря</w:t>
            </w: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 названия и назначение предметов одежды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7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 названия и назначение предметов обуви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3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 названия и назначение головных уборов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9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 названия и назначение посуды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2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названия и назначение мебели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8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названия и назначение  видов транспорта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4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Различает и называет существенные детали и части предметов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( у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платья – рукава)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Различает и называет качества предметов (цвет, форма, размер)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8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Различает и называет особенности поверхности (гладкая, пушистая)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4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Называет некоторые материалы и их свойства (бумага легко рвется и размокает, стеклянные предметы бьются и т.п.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1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местоположение (за окном, высоко, далеко, под шкафом)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84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Различает и называет  сходные по назначению предметы  (тарелка – блюдце)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8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Понимает обобщающие слова (одежда,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посуда ,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обувь, овощи и т.п.)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62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Называет животных и их детенышей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2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Называет</w:t>
            </w: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овощи и фрукты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3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Называет части суток (утро, день, вечер, ночь)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72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tcBorders>
              <w:top w:val="nil"/>
            </w:tcBorders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Звуковая культура речи</w:t>
            </w: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Внятно произносит в словах гласные (</w:t>
            </w:r>
            <w:proofErr w:type="spellStart"/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а,у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,и,о,э</w:t>
            </w:r>
            <w:proofErr w:type="spell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Внятно произносит некоторые согласные звуки (п-б-т-д-к-г; ф-в; т-с-з-ц)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0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Правильно выбирает темп речи, интонационную выразительность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6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Отчетливо произносит слова и короткие фразы, говорит спокойно, с естественной интонацией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Грамматический строй речи</w:t>
            </w: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Согласовывает прилагательные с существительными в роде, числе, падеже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19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Употребляет   существительные с предлогами (в, на, под, за, около)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392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Употребляет в речи имена существительные в форме единственного и множественного числа, обозначающие животных и их детенышей (утка-утенок-утята)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344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Употребляет форму множественного числа существительных в родительном падеже (ленточек, матрешек, книг, груш, слив).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19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Составляет  предложения с однородными членами (я видел в зоопарке слона, зебру, обезьяну)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48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Получает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42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Связная речь</w:t>
            </w: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Включается  в разговор во время рассматривания предметов, картин, иллюстраций; наблюдений за живыми объектами; после просмотра спектаклей, мультфильмов.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Умеет</w:t>
            </w:r>
            <w:r w:rsidRPr="00FE47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2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Говорит  «спасибо», «здравствуйте», «до свидания», «спокойной ночи»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6111" w:rsidRPr="00FE4700" w:rsidTr="00543140">
        <w:trPr>
          <w:trHeight w:val="164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Знает и читает небольшие </w:t>
            </w:r>
            <w:proofErr w:type="spellStart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потешки</w:t>
            </w:r>
            <w:proofErr w:type="spellEnd"/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стихи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Проявляет  интерес к книгам. Слушает  новые сказки, рассказы, стихи, следит за развитием действия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42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Сопереживает  героям произведения, объясняет поступки персонажей и последствия этих поступков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8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 прочитанного произведения договаривает слова и несложные для воспроизведения фразы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Рассматривает  иллюстрации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66"/>
        </w:trPr>
        <w:tc>
          <w:tcPr>
            <w:tcW w:w="8789" w:type="dxa"/>
            <w:gridSpan w:val="8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«Речевое  развитие»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449"/>
        </w:trPr>
        <w:tc>
          <w:tcPr>
            <w:tcW w:w="10490" w:type="dxa"/>
            <w:gridSpan w:val="9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 область  «ХУДОЖЕСТВЕННО-ЭСТЕТИЧЕСКОЕ РАЗВИТИЕ»</w:t>
            </w:r>
          </w:p>
        </w:tc>
      </w:tr>
      <w:tr w:rsidR="00DD6111" w:rsidRPr="00FE4700" w:rsidTr="00543140">
        <w:trPr>
          <w:trHeight w:val="422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DD6111" w:rsidRPr="00FE4700" w:rsidTr="00543140">
        <w:trPr>
          <w:trHeight w:val="557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Приобщение к искусству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Положительно откликается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6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</w:rPr>
              <w:t xml:space="preserve">Знаком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</w:rPr>
              <w:t>с элементарными средств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</w:rPr>
              <w:t xml:space="preserve"> выразительности в разных видах искусства (цвет, звук, форма, движение, жесты)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50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4700">
              <w:rPr>
                <w:rFonts w:ascii="Times New Roman" w:hAnsi="Times New Roman" w:cs="Times New Roman"/>
                <w:sz w:val="18"/>
              </w:rPr>
              <w:t>Различает  виды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</w:rPr>
              <w:t xml:space="preserve"> искусства через художественный образ (архитектура, живопись, изобразительное искусство,</w:t>
            </w:r>
            <w:r w:rsidRPr="00FE4700">
              <w:rPr>
                <w:rFonts w:ascii="Times New Roman" w:hAnsi="Times New Roman" w:cs="Times New Roman"/>
              </w:rPr>
              <w:t xml:space="preserve"> </w:t>
            </w:r>
            <w:r w:rsidRPr="00FE4700">
              <w:rPr>
                <w:rFonts w:ascii="Times New Roman" w:hAnsi="Times New Roman" w:cs="Times New Roman"/>
                <w:sz w:val="18"/>
              </w:rPr>
              <w:t>декоративно-прикладное искусство.</w:t>
            </w:r>
            <w:r w:rsidRPr="00FE4700">
              <w:rPr>
                <w:rFonts w:ascii="Times New Roman" w:hAnsi="Times New Roman" w:cs="Times New Roman"/>
              </w:rPr>
              <w:t xml:space="preserve"> </w:t>
            </w:r>
            <w:r w:rsidRPr="00FE4700">
              <w:rPr>
                <w:rFonts w:ascii="Times New Roman" w:hAnsi="Times New Roman" w:cs="Times New Roman"/>
                <w:sz w:val="18"/>
              </w:rPr>
              <w:t>музыкальное искусство, театральное искусство)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89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465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Изобразительная деятельность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Правильно держит  карандаш, фломастер, кисть не напрягая мышцы и не сжимая сильно пальцы, свободно двигает рукой с карандашом и кистью во время рисования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95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Набирает 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Приучен осушать промытую кисть о мягкую тряпочку или бумажную салфетку.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названия цветов (красный, синий, зеленый, желтый, белый, черный), знаком с оттенками (розовый, голубой, серый).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Подбирает   цвет, соответствующий изображаемому  предмету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66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Знаком с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декоративной деятельностью: украшает дымковскими узорами силуэты игрушек, вырезанных воспитателем (птичка, козлик, конь и др.), и разных предметов (блюдечко, рукавички).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67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Ритмично </w:t>
            </w:r>
            <w:proofErr w:type="gram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наносит  линий</w:t>
            </w:r>
            <w:proofErr w:type="gram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штрихи, пятна, мазки (опадают с деревьев листочки, идет дождь, «снег, снег кружится, белая вся улица», «дождик, дождик, кап, кап, кап...»).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9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Изображает простые предметы, рисует прямые линии (короткие, длинные) в разных направлениях, перекрещивать их (полоски, ленточки, дорожки, заборчик, клетчатый платочек и др.)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Изображает  предметы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разной формы (округлая, прямоугольная)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предметов, состоящих из комбинаций разных форм и линий (неваляшка, снеговик, цыпленок, тележка, вагончик 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82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 несложные</w:t>
            </w:r>
            <w:proofErr w:type="gram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74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Располагает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изображения по всему листу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74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5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Имеет  представления о свойствах глины, пластилина, пластической массы и способах лепки. Аккуратно пользуется материалом.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74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Раскатывает  комочки прямыми круговыми движениями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0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Соединяет  концы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получившиеся палочки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1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Сплющивает  шар, сминая его ладонями обеих рук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0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Украшает, используя палочку с заточенным концом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3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Создает  предметы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, состоящие  из 2-3 частей,  соединяя их путем прижимания друг к другу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Объединяет  вылепленные фигурки в коллективную композицию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1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Предварительно   выкладывает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наклеивает их.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82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Аккуратно пользуется клеем: намазывает его кисточкой тонким слоем на обратную сторону наклеиваемой фигуры (на специально приготовленной клеенке); прикладывает стороной, намазанной клеем, к листу бумаги и плотно прижимает салфеткой.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62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6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Создает  в аппликации на бумаге разной формы (квадрат, </w:t>
            </w:r>
            <w:proofErr w:type="spellStart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розета</w:t>
            </w:r>
            <w:proofErr w:type="spellEnd"/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др.) предметные и декоративные композиции из геометрических форм и природных материалов, повторяя и чередуя их по форме и цвету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13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47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Конструктивно-модельная деятельность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Проводит  простейший анализ созданных построек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9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Различает, называет и использует основные строительные детали (кубики, кирпичики, пластины, цилиндры, трехгранные призмы)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0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Сооружает  новые постройки, используя полученные ранее умения (накладывание, приставление, прикладывание),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использует в постройках детали разного цвета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7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Располагает  кирпичики</w:t>
            </w:r>
            <w:proofErr w:type="gramEnd"/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 пластины вертикально (в ряд, по кру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гу, по периметру четырех -угольника), ставит их плотно друг к другу, на определенном расстоянии (заборчик, ворота)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   варианты конструкций, добавляя другие детали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38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  <w:t>Изменяет  постройки двумя способами: заменяя одни детали другими или надстраивая их в высоту, длину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245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Сооружает  постройки по собственному замыслу и сюжету, обыгрывает их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(дорожка и дома — улица; стол, стул — мебель для кукол)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96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  <w:t>После   игры аккуратно складывает детали в коробки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96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Музыкальная деятельность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Движение</w:t>
            </w: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Принимает участие в играх, плясках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6111" w:rsidRPr="00FE4700" w:rsidTr="00543140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Ритмично двигается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6111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Чувство </w:t>
            </w: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ритма</w:t>
            </w: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Ритмично хлопает в ладоши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6111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5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Принимает участие в дидактических играх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6111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Узнает некоторые инструменты, ритмично на них играет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6111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Слушание музыки</w:t>
            </w: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Узнает музыкальные произведения, может подобрать к ним картинку или игрушку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6111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Пение (подпевание)</w:t>
            </w:r>
          </w:p>
        </w:tc>
        <w:tc>
          <w:tcPr>
            <w:tcW w:w="5670" w:type="dxa"/>
            <w:gridSpan w:val="3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Принимает участие в пении (подпевании)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6111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6111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8789" w:type="dxa"/>
            <w:gridSpan w:val="8"/>
            <w:vAlign w:val="center"/>
          </w:tcPr>
          <w:p w:rsidR="00DD6111" w:rsidRPr="00FE4700" w:rsidRDefault="00DD6111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«Художественно - эстетическое  развитие»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6111" w:rsidRPr="00FE4700" w:rsidTr="00543140">
        <w:trPr>
          <w:cantSplit/>
          <w:trHeight w:val="473"/>
        </w:trPr>
        <w:tc>
          <w:tcPr>
            <w:tcW w:w="10490" w:type="dxa"/>
            <w:gridSpan w:val="9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область «ФИЗИЧЕСКОЕ РАЗВИТИЕ»</w:t>
            </w:r>
          </w:p>
        </w:tc>
      </w:tr>
      <w:tr w:rsidR="00DD6111" w:rsidRPr="00FE4700" w:rsidTr="00543140">
        <w:trPr>
          <w:cantSplit/>
          <w:trHeight w:val="275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Уровень сформированности</w:t>
            </w:r>
          </w:p>
        </w:tc>
      </w:tr>
      <w:tr w:rsidR="00DD6111" w:rsidRPr="00FE4700" w:rsidTr="00543140">
        <w:trPr>
          <w:cantSplit/>
          <w:trHeight w:val="279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Формирование начальных представлений о здоровом образе жизни</w:t>
            </w: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Различает  и называет органы чувств (глаза, рот, нос, уши), знает  об их роли в организме и о том, как их беречь и ухаживать за ними. 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357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полезной и вредной пище; об овощах и фруктах, молочных продуктах, полезных для здоровья человека.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cantSplit/>
          <w:trHeight w:val="293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упражнениями, укрепляющими различные органы и системы организма, о необходимости закаливания.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Ходьба</w:t>
            </w: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Овладел разнообразной ходьбой (Ходьба обычная, на носках, с высоким подниманием колена, в колонне по одному, по два (парами); в разных направлениях) 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7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с выполне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нием заданий (с остановкой, приседанием, поворотом).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Равновесие</w:t>
            </w: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по прямой дорожке (ширина 15-20 см, длина 2-2,5 м), по доске, гимнастической скамейке, бревну, приставляя пятку одной ноги к носку другой;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по ребристой доске, с перешагиванием через предметы, рейки, по лестнице, положенной на пол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кружиться в обе стороны.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Бег</w:t>
            </w: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Выполняет бег обычный, на носках (подгруппами и всей группой), с одного края площадки на другой, в колонне по одному, в разных направлениях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Выполняет разнообразный бег с выполнением заданий.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бегать с изменением темпа (в медленном темпе в течение 50-60 секунд, в быстром темпе на расстояние 10 м).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4"/>
                <w:szCs w:val="14"/>
              </w:rPr>
              <w:t>Ползание, лазание</w:t>
            </w: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ползать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четвереньках по прямой (расстоя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ние 6 м), между предметами, вокруг них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подлезать под препятствие (высота 50 см), не касаясь руками пола; пролезать в обруч; перелезать через бревно. 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л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азать по лесенке-стремянке, гимнастической стенке (высота 1,5 м).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4"/>
                <w:szCs w:val="14"/>
              </w:rPr>
              <w:t>Прыжки</w:t>
            </w: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двух ногах на месте, с продвижением вперёд, из кружка в кружок, вокруг предметов, между ними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прыжки с высоты 15-20 см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вверх с места, доставая предмет, подвешенный выше под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нятой руки ребенка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длину с места через две линии (рас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стояние между ними 25-30 см); в длину с места на расстояние не менее 40 см.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Катание, бросание, ловля, метание</w:t>
            </w: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катать мяч (шарик) друг другу, между предметами, в воротца (ширина 50-60 см).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метать на дальность правой и левой рукой, в горизонтальную цель двумя руками снизу, от груди, правой и левой рукой (расстояние 1,5-2 м), в вертикальную цель (высота центра мишени 1,2 м) правой и левой рукой (рассто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яние 1-1,5 м).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ловить мяч, брошенный воспитателем (расстояние 70-100 см).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бросать мяч вверх, вниз, об пол (землю), ловля его (2-3 раза подряд).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построение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колонну по одному, шеренгу, круг; перестроение в колонну по два, врассыпную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Выполняет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размыкание и смыкание обычным шагом; повороты на месте направо, налево переступанием.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Правильно выполняет О. Р. У.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кататься на санках. 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скольжение.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ходить на лыжах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кататься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велосипеде 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Играет в подвижные игры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1702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111" w:rsidRPr="00FE4700" w:rsidTr="00543140">
        <w:trPr>
          <w:trHeight w:val="111"/>
        </w:trPr>
        <w:tc>
          <w:tcPr>
            <w:tcW w:w="8789" w:type="dxa"/>
            <w:gridSpan w:val="8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«Физическое развитие»</w:t>
            </w:r>
          </w:p>
        </w:tc>
        <w:tc>
          <w:tcPr>
            <w:tcW w:w="1701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D6111" w:rsidRPr="00FE4700" w:rsidRDefault="00DD6111" w:rsidP="00DD611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E4700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по результатам достижений для определения дальнейшей индивидуальной образовательной траектории: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902"/>
      </w:tblGrid>
      <w:tr w:rsidR="00DD6111" w:rsidRPr="00FE4700" w:rsidTr="00543140">
        <w:trPr>
          <w:trHeight w:val="3130"/>
        </w:trPr>
        <w:tc>
          <w:tcPr>
            <w:tcW w:w="2235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7902" w:type="dxa"/>
          </w:tcPr>
          <w:p w:rsidR="00DD6111" w:rsidRPr="00FE4700" w:rsidRDefault="00DD6111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D6111" w:rsidRPr="00FE4700" w:rsidTr="00543140">
        <w:trPr>
          <w:trHeight w:val="2793"/>
        </w:trPr>
        <w:tc>
          <w:tcPr>
            <w:tcW w:w="2235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02" w:type="dxa"/>
          </w:tcPr>
          <w:p w:rsidR="00DD6111" w:rsidRPr="00FE4700" w:rsidRDefault="00DD6111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D6111" w:rsidRPr="00FE4700" w:rsidTr="00543140">
        <w:trPr>
          <w:trHeight w:val="3002"/>
        </w:trPr>
        <w:tc>
          <w:tcPr>
            <w:tcW w:w="2235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902" w:type="dxa"/>
          </w:tcPr>
          <w:p w:rsidR="00DD6111" w:rsidRPr="00FE4700" w:rsidRDefault="00DD6111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D6111" w:rsidRPr="00FE4700" w:rsidTr="00DD6111">
        <w:trPr>
          <w:trHeight w:val="2557"/>
        </w:trPr>
        <w:tc>
          <w:tcPr>
            <w:tcW w:w="2235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902" w:type="dxa"/>
          </w:tcPr>
          <w:p w:rsidR="00DD6111" w:rsidRPr="00FE4700" w:rsidRDefault="00DD6111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DD6111" w:rsidRPr="00FE4700" w:rsidTr="00DD6111">
        <w:trPr>
          <w:trHeight w:val="2710"/>
        </w:trPr>
        <w:tc>
          <w:tcPr>
            <w:tcW w:w="2235" w:type="dxa"/>
            <w:vAlign w:val="center"/>
          </w:tcPr>
          <w:p w:rsidR="00DD6111" w:rsidRPr="00FE4700" w:rsidRDefault="00DD6111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902" w:type="dxa"/>
          </w:tcPr>
          <w:p w:rsidR="00DD6111" w:rsidRPr="00FE4700" w:rsidRDefault="00DD6111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5C1328" w:rsidRDefault="005C1328" w:rsidP="00DD6111">
      <w:pPr>
        <w:tabs>
          <w:tab w:val="left" w:pos="0"/>
        </w:tabs>
        <w:spacing w:after="0" w:line="240" w:lineRule="auto"/>
      </w:pPr>
    </w:p>
    <w:sectPr w:rsidR="005C1328" w:rsidSect="0020460D">
      <w:pgSz w:w="11906" w:h="16838"/>
      <w:pgMar w:top="340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35C"/>
    <w:multiLevelType w:val="hybridMultilevel"/>
    <w:tmpl w:val="12909C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36845"/>
    <w:multiLevelType w:val="hybridMultilevel"/>
    <w:tmpl w:val="B37AE06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04A024EB"/>
    <w:multiLevelType w:val="hybridMultilevel"/>
    <w:tmpl w:val="088E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5D32"/>
    <w:multiLevelType w:val="hybridMultilevel"/>
    <w:tmpl w:val="BC5217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67B3B"/>
    <w:multiLevelType w:val="hybridMultilevel"/>
    <w:tmpl w:val="D48C9890"/>
    <w:lvl w:ilvl="0" w:tplc="0308CC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4C2"/>
    <w:multiLevelType w:val="hybridMultilevel"/>
    <w:tmpl w:val="1B0AC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F381F"/>
    <w:multiLevelType w:val="hybridMultilevel"/>
    <w:tmpl w:val="99ACC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C2D9F"/>
    <w:multiLevelType w:val="hybridMultilevel"/>
    <w:tmpl w:val="8D963B22"/>
    <w:lvl w:ilvl="0" w:tplc="79727C5E">
      <w:numFmt w:val="bullet"/>
      <w:lvlText w:val="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383204F3"/>
    <w:multiLevelType w:val="hybridMultilevel"/>
    <w:tmpl w:val="17EC2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21039"/>
    <w:multiLevelType w:val="hybridMultilevel"/>
    <w:tmpl w:val="FB56B42C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506E4667"/>
    <w:multiLevelType w:val="hybridMultilevel"/>
    <w:tmpl w:val="1DCEEB0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D928AC"/>
    <w:multiLevelType w:val="hybridMultilevel"/>
    <w:tmpl w:val="24AE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A1BC1"/>
    <w:multiLevelType w:val="hybridMultilevel"/>
    <w:tmpl w:val="D48C9890"/>
    <w:lvl w:ilvl="0" w:tplc="0308CC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11716"/>
    <w:multiLevelType w:val="hybridMultilevel"/>
    <w:tmpl w:val="9C4C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76722"/>
    <w:multiLevelType w:val="hybridMultilevel"/>
    <w:tmpl w:val="898C321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74EC5EE7"/>
    <w:multiLevelType w:val="hybridMultilevel"/>
    <w:tmpl w:val="3746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05A5B"/>
    <w:multiLevelType w:val="hybridMultilevel"/>
    <w:tmpl w:val="42D2E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84633"/>
    <w:multiLevelType w:val="hybridMultilevel"/>
    <w:tmpl w:val="FAE849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3"/>
  </w:num>
  <w:num w:numId="5">
    <w:abstractNumId w:val="14"/>
  </w:num>
  <w:num w:numId="6">
    <w:abstractNumId w:val="12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16"/>
  </w:num>
  <w:num w:numId="13">
    <w:abstractNumId w:val="2"/>
  </w:num>
  <w:num w:numId="14">
    <w:abstractNumId w:val="6"/>
  </w:num>
  <w:num w:numId="15">
    <w:abstractNumId w:val="15"/>
  </w:num>
  <w:num w:numId="16">
    <w:abstractNumId w:val="13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6A"/>
    <w:rsid w:val="0042036A"/>
    <w:rsid w:val="00580689"/>
    <w:rsid w:val="005C1328"/>
    <w:rsid w:val="00DD6111"/>
    <w:rsid w:val="00E6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E90FA-B2A4-4B3A-8170-B6AFBDDF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111"/>
  </w:style>
  <w:style w:type="paragraph" w:styleId="1">
    <w:name w:val="heading 1"/>
    <w:basedOn w:val="a"/>
    <w:next w:val="a"/>
    <w:link w:val="10"/>
    <w:qFormat/>
    <w:rsid w:val="00DD61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61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D6111"/>
    <w:pPr>
      <w:spacing w:after="0" w:line="240" w:lineRule="auto"/>
    </w:pPr>
  </w:style>
  <w:style w:type="character" w:styleId="a4">
    <w:name w:val="Hyperlink"/>
    <w:unhideWhenUsed/>
    <w:rsid w:val="00DD6111"/>
    <w:rPr>
      <w:color w:val="0000FF"/>
      <w:u w:val="single"/>
    </w:rPr>
  </w:style>
  <w:style w:type="paragraph" w:customStyle="1" w:styleId="FR3">
    <w:name w:val="FR3"/>
    <w:rsid w:val="00DD6111"/>
    <w:pPr>
      <w:autoSpaceDE w:val="0"/>
      <w:autoSpaceDN w:val="0"/>
      <w:spacing w:before="160"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5">
    <w:name w:val="Table Grid"/>
    <w:basedOn w:val="a1"/>
    <w:uiPriority w:val="59"/>
    <w:rsid w:val="00DD6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">
    <w:name w:val="Body text (10)_"/>
    <w:link w:val="Bodytext100"/>
    <w:locked/>
    <w:rsid w:val="00DD6111"/>
    <w:rPr>
      <w:shd w:val="clear" w:color="auto" w:fill="FFFFFF"/>
    </w:rPr>
  </w:style>
  <w:style w:type="paragraph" w:customStyle="1" w:styleId="Bodytext100">
    <w:name w:val="Body text (10)"/>
    <w:basedOn w:val="a"/>
    <w:link w:val="Bodytext10"/>
    <w:rsid w:val="00DD6111"/>
    <w:pPr>
      <w:widowControl w:val="0"/>
      <w:shd w:val="clear" w:color="auto" w:fill="FFFFFF"/>
      <w:spacing w:after="0" w:line="0" w:lineRule="atLeast"/>
    </w:pPr>
  </w:style>
  <w:style w:type="paragraph" w:styleId="a6">
    <w:name w:val="List Paragraph"/>
    <w:basedOn w:val="a"/>
    <w:uiPriority w:val="34"/>
    <w:qFormat/>
    <w:rsid w:val="00DD6111"/>
    <w:pPr>
      <w:ind w:left="720"/>
      <w:contextualSpacing/>
    </w:pPr>
  </w:style>
  <w:style w:type="character" w:customStyle="1" w:styleId="Bodytext10BoldItalic">
    <w:name w:val="Body text (10) + Bold;Italic"/>
    <w:rsid w:val="00DD6111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">
    <w:name w:val="Основной текст Знак1"/>
    <w:basedOn w:val="a0"/>
    <w:link w:val="a7"/>
    <w:uiPriority w:val="99"/>
    <w:locked/>
    <w:rsid w:val="00DD6111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1"/>
    <w:uiPriority w:val="99"/>
    <w:rsid w:val="00DD6111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a8">
    <w:name w:val="Основной текст Знак"/>
    <w:basedOn w:val="a0"/>
    <w:uiPriority w:val="99"/>
    <w:semiHidden/>
    <w:rsid w:val="00DD6111"/>
  </w:style>
  <w:style w:type="character" w:customStyle="1" w:styleId="3">
    <w:name w:val="Основной текст (3)_"/>
    <w:link w:val="30"/>
    <w:rsid w:val="00DD6111"/>
    <w:rPr>
      <w:i/>
      <w:iCs/>
      <w:shd w:val="clear" w:color="auto" w:fill="FFFFFF"/>
    </w:rPr>
  </w:style>
  <w:style w:type="character" w:customStyle="1" w:styleId="a9">
    <w:name w:val="Основной текст_"/>
    <w:link w:val="31"/>
    <w:rsid w:val="00DD6111"/>
    <w:rPr>
      <w:shd w:val="clear" w:color="auto" w:fill="FFFFFF"/>
    </w:rPr>
  </w:style>
  <w:style w:type="character" w:customStyle="1" w:styleId="aa">
    <w:name w:val="Основной текст + Курсив"/>
    <w:rsid w:val="00DD6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сновной текст (3) + Не курсив"/>
    <w:rsid w:val="00DD6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30">
    <w:name w:val="Основной текст (3)"/>
    <w:basedOn w:val="a"/>
    <w:link w:val="3"/>
    <w:rsid w:val="00DD6111"/>
    <w:pPr>
      <w:widowControl w:val="0"/>
      <w:shd w:val="clear" w:color="auto" w:fill="FFFFFF"/>
      <w:spacing w:before="480" w:after="3240" w:line="277" w:lineRule="exact"/>
      <w:ind w:hanging="300"/>
      <w:jc w:val="right"/>
    </w:pPr>
    <w:rPr>
      <w:i/>
      <w:iCs/>
    </w:rPr>
  </w:style>
  <w:style w:type="paragraph" w:customStyle="1" w:styleId="31">
    <w:name w:val="Основной текст3"/>
    <w:basedOn w:val="a"/>
    <w:link w:val="a9"/>
    <w:rsid w:val="00DD6111"/>
    <w:pPr>
      <w:widowControl w:val="0"/>
      <w:shd w:val="clear" w:color="auto" w:fill="FFFFFF"/>
      <w:spacing w:after="1560" w:line="252" w:lineRule="exact"/>
      <w:ind w:hanging="500"/>
    </w:pPr>
  </w:style>
  <w:style w:type="numbering" w:customStyle="1" w:styleId="12">
    <w:name w:val="Нет списка1"/>
    <w:next w:val="a2"/>
    <w:uiPriority w:val="99"/>
    <w:semiHidden/>
    <w:unhideWhenUsed/>
    <w:rsid w:val="00DD6111"/>
  </w:style>
  <w:style w:type="paragraph" w:styleId="ab">
    <w:name w:val="Balloon Text"/>
    <w:basedOn w:val="a"/>
    <w:link w:val="ac"/>
    <w:uiPriority w:val="99"/>
    <w:semiHidden/>
    <w:unhideWhenUsed/>
    <w:rsid w:val="00DD6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6111"/>
    <w:rPr>
      <w:rFonts w:ascii="Tahoma" w:hAnsi="Tahoma" w:cs="Tahoma"/>
      <w:sz w:val="16"/>
      <w:szCs w:val="16"/>
    </w:rPr>
  </w:style>
  <w:style w:type="character" w:customStyle="1" w:styleId="Bodytext10Bold">
    <w:name w:val="Body text (10) + Bold"/>
    <w:aliases w:val="Italic"/>
    <w:rsid w:val="00DD6111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styleId="ad">
    <w:name w:val="Document Map"/>
    <w:basedOn w:val="a"/>
    <w:link w:val="ae"/>
    <w:uiPriority w:val="99"/>
    <w:semiHidden/>
    <w:unhideWhenUsed/>
    <w:rsid w:val="00DD6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DD6111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DD6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D6111"/>
  </w:style>
  <w:style w:type="paragraph" w:styleId="af1">
    <w:name w:val="footer"/>
    <w:basedOn w:val="a"/>
    <w:link w:val="af2"/>
    <w:uiPriority w:val="99"/>
    <w:unhideWhenUsed/>
    <w:rsid w:val="00DD6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D6111"/>
  </w:style>
  <w:style w:type="table" w:customStyle="1" w:styleId="13">
    <w:name w:val="Сетка таблицы1"/>
    <w:basedOn w:val="a1"/>
    <w:next w:val="a5"/>
    <w:uiPriority w:val="59"/>
    <w:rsid w:val="00DD6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+ Полужирный1"/>
    <w:basedOn w:val="a0"/>
    <w:uiPriority w:val="99"/>
    <w:rsid w:val="00DD6111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af3">
    <w:name w:val="FollowedHyperlink"/>
    <w:basedOn w:val="a0"/>
    <w:uiPriority w:val="99"/>
    <w:semiHidden/>
    <w:unhideWhenUsed/>
    <w:rsid w:val="00DD6111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DD611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D611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D6111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D611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D6111"/>
    <w:rPr>
      <w:b/>
      <w:bCs/>
      <w:sz w:val="20"/>
      <w:szCs w:val="20"/>
    </w:rPr>
  </w:style>
  <w:style w:type="character" w:customStyle="1" w:styleId="15">
    <w:name w:val="Основной текст1"/>
    <w:basedOn w:val="a0"/>
    <w:rsid w:val="00DD6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15pt">
    <w:name w:val="Основной текст (3) + 11;5 pt"/>
    <w:basedOn w:val="a0"/>
    <w:rsid w:val="00DD6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Default">
    <w:name w:val="Default"/>
    <w:rsid w:val="00DD61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Заголовок №7_"/>
    <w:basedOn w:val="a0"/>
    <w:link w:val="70"/>
    <w:uiPriority w:val="99"/>
    <w:rsid w:val="00DD6111"/>
    <w:rPr>
      <w:rFonts w:ascii="Franklin Gothic Demi" w:hAnsi="Franklin Gothic Demi" w:cs="Franklin Gothic Demi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uiPriority w:val="99"/>
    <w:rsid w:val="00DD6111"/>
    <w:pPr>
      <w:widowControl w:val="0"/>
      <w:shd w:val="clear" w:color="auto" w:fill="FFFFFF"/>
      <w:spacing w:before="240" w:after="0" w:line="206" w:lineRule="exact"/>
      <w:outlineLvl w:val="6"/>
    </w:pPr>
    <w:rPr>
      <w:rFonts w:ascii="Franklin Gothic Demi" w:hAnsi="Franklin Gothic Demi" w:cs="Franklin Gothic Dem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3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3770</Words>
  <Characters>21492</Characters>
  <Application>Microsoft Office Word</Application>
  <DocSecurity>0</DocSecurity>
  <Lines>179</Lines>
  <Paragraphs>50</Paragraphs>
  <ScaleCrop>false</ScaleCrop>
  <Company>*</Company>
  <LinksUpToDate>false</LinksUpToDate>
  <CharactersWithSpaces>25212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</cp:revision>
  <dcterms:created xsi:type="dcterms:W3CDTF">2020-11-11T08:05:00Z</dcterms:created>
  <dcterms:modified xsi:type="dcterms:W3CDTF">2021-11-13T11:22:00Z</dcterms:modified>
</cp:coreProperties>
</file>